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08E879" w14:textId="6C6B50BA" w:rsidR="00844126" w:rsidRPr="00D04F06" w:rsidRDefault="00844126" w:rsidP="0084412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42B05">
        <w:rPr>
          <w:rFonts w:ascii="Arial" w:hAnsi="Arial"/>
          <w:sz w:val="24"/>
          <w:szCs w:val="24"/>
        </w:rPr>
        <w:t>FR</w:t>
      </w:r>
      <w:r w:rsidR="00150B97">
        <w:rPr>
          <w:rFonts w:ascii="Arial" w:hAnsi="Arial"/>
          <w:sz w:val="24"/>
          <w:szCs w:val="24"/>
        </w:rPr>
        <w:t>2</w:t>
      </w:r>
      <w:r w:rsidRPr="00C42B05">
        <w:rPr>
          <w:rFonts w:ascii="Arial" w:hAnsi="Arial"/>
          <w:sz w:val="24"/>
          <w:szCs w:val="24"/>
        </w:rPr>
        <w:t xml:space="preserve"> CSI-RS-based beam failure detection and link recovery</w:t>
      </w:r>
    </w:p>
    <w:p w14:paraId="37CB56E7" w14:textId="77777777" w:rsidR="00844126" w:rsidRDefault="00844126" w:rsidP="0084412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HiSilicon</w:t>
      </w:r>
    </w:p>
    <w:p w14:paraId="0ED1B9F5" w14:textId="77777777" w:rsidR="00844126" w:rsidRDefault="00844126" w:rsidP="00844126">
      <w:pPr>
        <w:pBdr>
          <w:bottom w:val="single" w:sz="4" w:space="1" w:color="auto"/>
        </w:pBdr>
        <w:rPr>
          <w:rFonts w:ascii="Arial" w:hAnsi="Arial"/>
        </w:rPr>
      </w:pPr>
    </w:p>
    <w:p w14:paraId="1ED79DE9" w14:textId="77777777" w:rsidR="00844126" w:rsidRPr="00FB5A07" w:rsidRDefault="00844126" w:rsidP="0084412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50D1A612" w14:textId="610F6232" w:rsidR="00844126" w:rsidRDefault="00844126" w:rsidP="0084412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42B05">
        <w:rPr>
          <w:rFonts w:ascii="Arial" w:hAnsi="Arial"/>
        </w:rPr>
        <w:t>FR</w:t>
      </w:r>
      <w:r w:rsidR="00DC2EF3">
        <w:rPr>
          <w:rFonts w:ascii="Arial" w:hAnsi="Arial"/>
        </w:rPr>
        <w:t>2</w:t>
      </w:r>
      <w:r w:rsidRPr="00C42B05">
        <w:rPr>
          <w:rFonts w:ascii="Arial" w:hAnsi="Arial"/>
        </w:rPr>
        <w:t xml:space="preserve"> CSI-RS-based beam failure detection and link recovery</w:t>
      </w:r>
      <w:r>
        <w:rPr>
          <w:rFonts w:ascii="Arial" w:hAnsi="Arial"/>
        </w:rPr>
        <w:t xml:space="preserve">. </w:t>
      </w:r>
    </w:p>
    <w:p w14:paraId="15DCE3BF" w14:textId="77777777" w:rsidR="00844126" w:rsidRDefault="00844126" w:rsidP="00844126">
      <w:pPr>
        <w:jc w:val="both"/>
        <w:rPr>
          <w:rFonts w:ascii="Arial" w:hAnsi="Arial"/>
        </w:rPr>
      </w:pPr>
      <w:r>
        <w:rPr>
          <w:rFonts w:ascii="Arial" w:hAnsi="Arial"/>
        </w:rPr>
        <w:t>The test cases in question, from 38.533, are:</w:t>
      </w:r>
    </w:p>
    <w:p w14:paraId="024E66A3" w14:textId="77777777" w:rsidR="00DC2EF3" w:rsidRPr="00DC2EF3" w:rsidRDefault="00DC2EF3" w:rsidP="00DC2EF3">
      <w:pPr>
        <w:numPr>
          <w:ilvl w:val="0"/>
          <w:numId w:val="3"/>
        </w:numPr>
        <w:autoSpaceDE w:val="0"/>
        <w:autoSpaceDN w:val="0"/>
        <w:adjustRightInd w:val="0"/>
        <w:spacing w:after="60"/>
        <w:rPr>
          <w:rFonts w:ascii="Arial" w:hAnsi="Arial"/>
        </w:rPr>
      </w:pPr>
      <w:r w:rsidRPr="00DC2EF3">
        <w:rPr>
          <w:rFonts w:ascii="Arial" w:hAnsi="Arial"/>
        </w:rPr>
        <w:t>5.5.5.3</w:t>
      </w:r>
      <w:r w:rsidRPr="00DC2EF3">
        <w:rPr>
          <w:rFonts w:ascii="Arial" w:hAnsi="Arial"/>
        </w:rPr>
        <w:tab/>
        <w:t>EN-DC FR2 CSI-RS-based beam failure detection and link recovery in non-DRX</w:t>
      </w:r>
    </w:p>
    <w:p w14:paraId="26370F14" w14:textId="14C41B36" w:rsidR="00DC2EF3" w:rsidRDefault="00DC2EF3" w:rsidP="00DC2EF3">
      <w:pPr>
        <w:numPr>
          <w:ilvl w:val="0"/>
          <w:numId w:val="3"/>
        </w:numPr>
        <w:autoSpaceDE w:val="0"/>
        <w:autoSpaceDN w:val="0"/>
        <w:adjustRightInd w:val="0"/>
        <w:spacing w:after="60"/>
        <w:rPr>
          <w:rFonts w:ascii="Arial" w:hAnsi="Arial"/>
        </w:rPr>
      </w:pPr>
      <w:r w:rsidRPr="00DC2EF3">
        <w:rPr>
          <w:rFonts w:ascii="Arial" w:hAnsi="Arial"/>
        </w:rPr>
        <w:t>5.5.5.4</w:t>
      </w:r>
      <w:r w:rsidRPr="00DC2EF3">
        <w:rPr>
          <w:rFonts w:ascii="Arial" w:hAnsi="Arial"/>
        </w:rPr>
        <w:tab/>
        <w:t>EN-DC FR2 CSI-RS-based beam failure detection and link recovery in DRX</w:t>
      </w:r>
    </w:p>
    <w:p w14:paraId="2533C66E" w14:textId="29E2AA95" w:rsidR="00393FEB" w:rsidRPr="00393FEB" w:rsidRDefault="00393FEB" w:rsidP="00393FEB">
      <w:pPr>
        <w:numPr>
          <w:ilvl w:val="0"/>
          <w:numId w:val="3"/>
        </w:numPr>
        <w:autoSpaceDE w:val="0"/>
        <w:autoSpaceDN w:val="0"/>
        <w:adjustRightInd w:val="0"/>
        <w:spacing w:after="60"/>
        <w:rPr>
          <w:rFonts w:ascii="Arial" w:hAnsi="Arial"/>
        </w:rPr>
      </w:pPr>
      <w:r w:rsidRPr="00393FEB">
        <w:rPr>
          <w:rFonts w:ascii="Arial" w:hAnsi="Arial"/>
        </w:rPr>
        <w:t>5.5.5.6</w:t>
      </w:r>
      <w:r w:rsidRPr="00393FEB">
        <w:rPr>
          <w:rFonts w:ascii="Arial" w:hAnsi="Arial"/>
        </w:rPr>
        <w:tab/>
        <w:t>EN-DC FR2 S</w:t>
      </w:r>
      <w:r w:rsidR="004A6F72">
        <w:rPr>
          <w:rFonts w:ascii="Arial" w:hAnsi="Arial"/>
        </w:rPr>
        <w:t>C</w:t>
      </w:r>
      <w:r w:rsidRPr="00393FEB">
        <w:rPr>
          <w:rFonts w:ascii="Arial" w:hAnsi="Arial"/>
        </w:rPr>
        <w:t>ell CSI-RS-based beam failure detection and link recovery in non-DRX</w:t>
      </w:r>
    </w:p>
    <w:p w14:paraId="6A33F43F" w14:textId="3AE26B29" w:rsidR="00393FEB" w:rsidRDefault="00393FEB" w:rsidP="00393FEB">
      <w:pPr>
        <w:numPr>
          <w:ilvl w:val="0"/>
          <w:numId w:val="3"/>
        </w:numPr>
        <w:autoSpaceDE w:val="0"/>
        <w:autoSpaceDN w:val="0"/>
        <w:adjustRightInd w:val="0"/>
        <w:spacing w:after="60"/>
        <w:rPr>
          <w:rFonts w:ascii="Arial" w:hAnsi="Arial"/>
        </w:rPr>
      </w:pPr>
      <w:r w:rsidRPr="00393FEB">
        <w:rPr>
          <w:rFonts w:ascii="Arial" w:hAnsi="Arial"/>
        </w:rPr>
        <w:t>5.5.5.7</w:t>
      </w:r>
      <w:r w:rsidRPr="00393FEB">
        <w:rPr>
          <w:rFonts w:ascii="Arial" w:hAnsi="Arial"/>
        </w:rPr>
        <w:tab/>
        <w:t>EN-DC FR2 S</w:t>
      </w:r>
      <w:r w:rsidR="004A6F72">
        <w:rPr>
          <w:rFonts w:ascii="Arial" w:hAnsi="Arial"/>
        </w:rPr>
        <w:t>C</w:t>
      </w:r>
      <w:r w:rsidRPr="00393FEB">
        <w:rPr>
          <w:rFonts w:ascii="Arial" w:hAnsi="Arial"/>
        </w:rPr>
        <w:t>ell CSI-RS-based beam failure detection and link recovery in DRX</w:t>
      </w:r>
    </w:p>
    <w:p w14:paraId="6F2BC5B3" w14:textId="77777777" w:rsidR="00DC2EF3" w:rsidRPr="00DC2EF3" w:rsidRDefault="00DC2EF3" w:rsidP="00DC2EF3">
      <w:pPr>
        <w:numPr>
          <w:ilvl w:val="0"/>
          <w:numId w:val="3"/>
        </w:numPr>
        <w:autoSpaceDE w:val="0"/>
        <w:autoSpaceDN w:val="0"/>
        <w:adjustRightInd w:val="0"/>
        <w:spacing w:after="60"/>
        <w:rPr>
          <w:rFonts w:ascii="Arial" w:hAnsi="Arial"/>
        </w:rPr>
      </w:pPr>
      <w:r w:rsidRPr="00DC2EF3">
        <w:rPr>
          <w:rFonts w:ascii="Arial" w:hAnsi="Arial"/>
        </w:rPr>
        <w:t>7.5.5.3</w:t>
      </w:r>
      <w:r w:rsidRPr="00DC2EF3">
        <w:rPr>
          <w:rFonts w:ascii="Arial" w:hAnsi="Arial"/>
        </w:rPr>
        <w:tab/>
        <w:t>NR SA FR2 CSI-RS-based beam failure detection and link recovery in non-DRX</w:t>
      </w:r>
    </w:p>
    <w:p w14:paraId="4254AF9A" w14:textId="7D4C619B" w:rsidR="00DC2EF3" w:rsidRDefault="00DC2EF3" w:rsidP="00DC2EF3">
      <w:pPr>
        <w:numPr>
          <w:ilvl w:val="0"/>
          <w:numId w:val="3"/>
        </w:numPr>
        <w:autoSpaceDE w:val="0"/>
        <w:autoSpaceDN w:val="0"/>
        <w:adjustRightInd w:val="0"/>
        <w:spacing w:after="60"/>
        <w:rPr>
          <w:rFonts w:ascii="Arial" w:hAnsi="Arial"/>
        </w:rPr>
      </w:pPr>
      <w:r w:rsidRPr="00DC2EF3">
        <w:rPr>
          <w:rFonts w:ascii="Arial" w:hAnsi="Arial"/>
        </w:rPr>
        <w:t>7.5.5.4</w:t>
      </w:r>
      <w:r w:rsidRPr="00DC2EF3">
        <w:rPr>
          <w:rFonts w:ascii="Arial" w:hAnsi="Arial"/>
        </w:rPr>
        <w:tab/>
        <w:t>NR SA FR2 CSI-RS-based beam failure detection and link recovery in DRX</w:t>
      </w:r>
    </w:p>
    <w:p w14:paraId="23A8364B" w14:textId="0C179D3B" w:rsidR="00393FEB" w:rsidRPr="00393FEB" w:rsidRDefault="00393FEB" w:rsidP="00393FEB">
      <w:pPr>
        <w:numPr>
          <w:ilvl w:val="0"/>
          <w:numId w:val="3"/>
        </w:numPr>
        <w:autoSpaceDE w:val="0"/>
        <w:autoSpaceDN w:val="0"/>
        <w:adjustRightInd w:val="0"/>
        <w:spacing w:after="60"/>
        <w:rPr>
          <w:rFonts w:ascii="Arial" w:hAnsi="Arial"/>
        </w:rPr>
      </w:pPr>
      <w:r w:rsidRPr="00393FEB">
        <w:rPr>
          <w:rFonts w:ascii="Arial" w:hAnsi="Arial"/>
        </w:rPr>
        <w:t>7.5.5.6</w:t>
      </w:r>
      <w:r w:rsidRPr="00393FEB">
        <w:rPr>
          <w:rFonts w:ascii="Arial" w:hAnsi="Arial"/>
        </w:rPr>
        <w:tab/>
        <w:t>NR SA FR2 S</w:t>
      </w:r>
      <w:r w:rsidR="004A6F72">
        <w:rPr>
          <w:rFonts w:ascii="Arial" w:hAnsi="Arial" w:hint="eastAsia"/>
          <w:lang w:eastAsia="zh-CN"/>
        </w:rPr>
        <w:t>C</w:t>
      </w:r>
      <w:r w:rsidRPr="00393FEB">
        <w:rPr>
          <w:rFonts w:ascii="Arial" w:hAnsi="Arial"/>
        </w:rPr>
        <w:t>ell CSI-RS-based beam failure detection and link recovery in non-DRX</w:t>
      </w:r>
    </w:p>
    <w:p w14:paraId="4D73B001" w14:textId="380B7FA0" w:rsidR="00393FEB" w:rsidRDefault="00393FEB" w:rsidP="00393FEB">
      <w:pPr>
        <w:numPr>
          <w:ilvl w:val="0"/>
          <w:numId w:val="3"/>
        </w:numPr>
        <w:autoSpaceDE w:val="0"/>
        <w:autoSpaceDN w:val="0"/>
        <w:adjustRightInd w:val="0"/>
        <w:spacing w:after="60"/>
        <w:rPr>
          <w:rFonts w:ascii="Arial" w:hAnsi="Arial"/>
        </w:rPr>
      </w:pPr>
      <w:r w:rsidRPr="00393FEB">
        <w:rPr>
          <w:rFonts w:ascii="Arial" w:hAnsi="Arial"/>
        </w:rPr>
        <w:t>7.5.5.7</w:t>
      </w:r>
      <w:r w:rsidRPr="00393FEB">
        <w:rPr>
          <w:rFonts w:ascii="Arial" w:hAnsi="Arial"/>
        </w:rPr>
        <w:tab/>
        <w:t>NR SA FR2 S</w:t>
      </w:r>
      <w:r w:rsidR="004A6F72">
        <w:rPr>
          <w:rFonts w:ascii="Arial" w:hAnsi="Arial"/>
        </w:rPr>
        <w:t>C</w:t>
      </w:r>
      <w:r w:rsidRPr="00393FEB">
        <w:rPr>
          <w:rFonts w:ascii="Arial" w:hAnsi="Arial"/>
        </w:rPr>
        <w:t>ell CSI-RS-based beam failure detection and link recovery in DRX</w:t>
      </w:r>
    </w:p>
    <w:p w14:paraId="340E081D" w14:textId="77777777" w:rsidR="00844126" w:rsidRPr="002610B8" w:rsidRDefault="00844126" w:rsidP="00844126">
      <w:pPr>
        <w:spacing w:after="60"/>
        <w:ind w:left="113"/>
        <w:rPr>
          <w:rFonts w:ascii="Arial" w:hAnsi="Arial"/>
        </w:rPr>
      </w:pPr>
    </w:p>
    <w:p w14:paraId="1959FF07" w14:textId="77777777" w:rsidR="00844126" w:rsidRDefault="00844126" w:rsidP="00844126">
      <w:pPr>
        <w:jc w:val="both"/>
        <w:rPr>
          <w:rFonts w:ascii="Arial" w:hAnsi="Arial"/>
        </w:rPr>
      </w:pPr>
      <w:r>
        <w:rPr>
          <w:rFonts w:ascii="Arial" w:hAnsi="Arial"/>
        </w:rPr>
        <w:t>This document describes the process to derive the Test Tolerances. The calculations are provided in the accompanying spreadsheet.</w:t>
      </w:r>
    </w:p>
    <w:p w14:paraId="2C9975C1" w14:textId="77777777" w:rsidR="00844126" w:rsidRPr="005216AE" w:rsidRDefault="00844126" w:rsidP="0084412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16472829" w14:textId="72AC0B86" w:rsidR="00844126" w:rsidRDefault="00844126" w:rsidP="0084412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Pr>
          <w:rFonts w:ascii="Arial" w:hAnsi="Arial"/>
          <w:lang w:eastAsia="zh-CN"/>
        </w:rPr>
        <w:t>6.</w:t>
      </w:r>
      <w:r w:rsidR="00235AF7">
        <w:rPr>
          <w:rFonts w:ascii="Arial" w:hAnsi="Arial"/>
          <w:lang w:eastAsia="zh-CN"/>
        </w:rPr>
        <w:t>10</w:t>
      </w:r>
      <w:r>
        <w:rPr>
          <w:rFonts w:ascii="Arial" w:hAnsi="Arial"/>
        </w:rPr>
        <w:t xml:space="preserve">.0 </w:t>
      </w:r>
      <w:r>
        <w:rPr>
          <w:rFonts w:ascii="Arial" w:hAnsi="Arial" w:cs="Arial"/>
        </w:rPr>
        <w:t>Annex A.</w:t>
      </w:r>
    </w:p>
    <w:p w14:paraId="40D8457F" w14:textId="77777777" w:rsidR="00FD7997" w:rsidRPr="00FD7997" w:rsidRDefault="00FD7997" w:rsidP="00FD7997">
      <w:pPr>
        <w:pStyle w:val="4"/>
        <w:rPr>
          <w:shd w:val="pct15" w:color="auto" w:fill="FFFFFF"/>
        </w:rPr>
      </w:pPr>
      <w:r w:rsidRPr="00FD7997">
        <w:rPr>
          <w:shd w:val="pct15" w:color="auto" w:fill="FFFFFF"/>
        </w:rPr>
        <w:t>A.5.5.5.3</w:t>
      </w:r>
      <w:r w:rsidRPr="00FD7997">
        <w:rPr>
          <w:shd w:val="pct15" w:color="auto" w:fill="FFFFFF"/>
        </w:rPr>
        <w:tab/>
        <w:t>EN-DC Beam Failure Detection and Link Recovery Test for FR2 PSCell configured with CSI-RS-based BFD and LR in non-DRX mode</w:t>
      </w:r>
    </w:p>
    <w:p w14:paraId="43EEE14B" w14:textId="77777777" w:rsidR="00FD7997" w:rsidRPr="00FD7997" w:rsidRDefault="00FD7997" w:rsidP="00FD7997">
      <w:pPr>
        <w:pStyle w:val="5"/>
        <w:rPr>
          <w:snapToGrid w:val="0"/>
          <w:shd w:val="pct15" w:color="auto" w:fill="FFFFFF"/>
        </w:rPr>
      </w:pPr>
      <w:r w:rsidRPr="00FD7997">
        <w:rPr>
          <w:snapToGrid w:val="0"/>
          <w:shd w:val="pct15" w:color="auto" w:fill="FFFFFF"/>
          <w:lang w:eastAsia="zh-CN"/>
        </w:rPr>
        <w:t>A.5.5.5.3.1</w:t>
      </w:r>
      <w:r w:rsidRPr="00FD7997">
        <w:rPr>
          <w:snapToGrid w:val="0"/>
          <w:shd w:val="pct15" w:color="auto" w:fill="FFFFFF"/>
          <w:lang w:eastAsia="zh-CN"/>
        </w:rPr>
        <w:tab/>
        <w:t>Test Purpose and Environment</w:t>
      </w:r>
    </w:p>
    <w:p w14:paraId="3E45D103" w14:textId="77777777" w:rsidR="00FD7997" w:rsidRPr="00FD7997" w:rsidRDefault="00FD7997" w:rsidP="00FD7997">
      <w:pPr>
        <w:rPr>
          <w:shd w:val="pct15" w:color="auto" w:fill="FFFFFF"/>
        </w:rPr>
      </w:pPr>
      <w:r w:rsidRPr="00FD7997">
        <w:rPr>
          <w:shd w:val="pct15" w:color="auto" w:fill="FFFFFF"/>
        </w:rPr>
        <w:t>The purpose of this test is to verify that the UE properly detects CSI-RS-based beam failure in the set q</w:t>
      </w:r>
      <w:r w:rsidRPr="00FD7997">
        <w:rPr>
          <w:shd w:val="pct15" w:color="auto" w:fill="FFFFFF"/>
          <w:vertAlign w:val="subscript"/>
        </w:rPr>
        <w:t>0</w:t>
      </w:r>
      <w:r w:rsidRPr="00FD7997">
        <w:rPr>
          <w:shd w:val="pct15" w:color="auto" w:fill="FFFFFF"/>
        </w:rPr>
        <w:t xml:space="preserve"> configured for a serving PSCell and that the UE performs correct CSI-RS-based link recovery based on beam candicate set q</w:t>
      </w:r>
      <w:r w:rsidRPr="00FD7997">
        <w:rPr>
          <w:shd w:val="pct15" w:color="auto" w:fill="FFFFFF"/>
          <w:vertAlign w:val="subscript"/>
        </w:rPr>
        <w:t>1</w:t>
      </w:r>
      <w:r w:rsidRPr="00FD7997">
        <w:rPr>
          <w:shd w:val="pct15" w:color="auto" w:fill="FFFFFF"/>
        </w:rPr>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14:paraId="177046F8" w14:textId="77777777" w:rsidR="00FD7997" w:rsidRPr="00FD7997" w:rsidRDefault="00FD7997" w:rsidP="00FD7997">
      <w:pPr>
        <w:rPr>
          <w:shd w:val="pct15" w:color="auto" w:fill="FFFFFF"/>
        </w:rPr>
      </w:pPr>
      <w:r w:rsidRPr="00FD7997">
        <w:rPr>
          <w:shd w:val="pct15" w:color="auto" w:fill="FFFFFF"/>
        </w:rPr>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FD7997">
        <w:rPr>
          <w:shd w:val="pct15" w:color="auto" w:fill="FFFFFF"/>
          <w:vertAlign w:val="subscript"/>
        </w:rPr>
        <w:t>0</w:t>
      </w:r>
      <w:r w:rsidRPr="00FD7997">
        <w:rPr>
          <w:shd w:val="pct15" w:color="auto" w:fill="FFFFFF"/>
        </w:rPr>
        <w:t xml:space="preserve"> in the active PSCell to emulate CSI-RS based beam failure. Figure A.5.5.5.3.1-1 additionally shows the variation of the downlink L1-RSRP of the CSI-RS in set q</w:t>
      </w:r>
      <w:r w:rsidRPr="00FD7997">
        <w:rPr>
          <w:shd w:val="pct15" w:color="auto" w:fill="FFFFFF"/>
          <w:vertAlign w:val="subscript"/>
        </w:rPr>
        <w:t>1</w:t>
      </w:r>
      <w:r w:rsidRPr="00FD7997">
        <w:rPr>
          <w:shd w:val="pct15" w:color="auto" w:fill="FFFFFF"/>
        </w:rPr>
        <w:t xml:space="preserve"> of the candidate beam used for link recovery. Prior to the start of the time duration T1, the UE shall be fully synchronized to cell 1 and cell 2. The UE shall be configured for periodic CSI reporting with a reporting periodicity of 5 ms. In the test, DRX configuration is not enabled.</w:t>
      </w:r>
    </w:p>
    <w:p w14:paraId="495F5AA1" w14:textId="77777777" w:rsidR="00FD7997" w:rsidRPr="00FD7997" w:rsidRDefault="00FD7997" w:rsidP="00FD7997">
      <w:pPr>
        <w:pStyle w:val="TH"/>
        <w:rPr>
          <w:shd w:val="pct15" w:color="auto" w:fill="FFFFFF"/>
        </w:rPr>
      </w:pPr>
      <w:r w:rsidRPr="00FD7997">
        <w:rPr>
          <w:shd w:val="pct15" w:color="auto" w:fill="FFFFFF"/>
        </w:rPr>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D7997" w:rsidRPr="00FD7997" w14:paraId="7054BE35" w14:textId="77777777" w:rsidTr="00FD7997">
        <w:trPr>
          <w:trHeight w:val="267"/>
          <w:jc w:val="center"/>
        </w:trPr>
        <w:tc>
          <w:tcPr>
            <w:tcW w:w="2265" w:type="dxa"/>
            <w:shd w:val="clear" w:color="auto" w:fill="auto"/>
          </w:tcPr>
          <w:p w14:paraId="6A24B7B7" w14:textId="77777777" w:rsidR="00FD7997" w:rsidRPr="00FD7997" w:rsidRDefault="00FD7997" w:rsidP="00FD7997">
            <w:pPr>
              <w:keepNext/>
              <w:keepLines/>
              <w:spacing w:after="0"/>
              <w:jc w:val="center"/>
              <w:rPr>
                <w:rFonts w:ascii="Arial" w:hAnsi="Arial"/>
                <w:b/>
                <w:sz w:val="18"/>
                <w:shd w:val="pct15" w:color="auto" w:fill="FFFFFF"/>
              </w:rPr>
            </w:pPr>
            <w:r w:rsidRPr="00FD7997">
              <w:rPr>
                <w:rFonts w:ascii="Arial" w:hAnsi="Arial"/>
                <w:b/>
                <w:sz w:val="18"/>
                <w:shd w:val="pct15" w:color="auto" w:fill="FFFFFF"/>
              </w:rPr>
              <w:t>Configuration</w:t>
            </w:r>
          </w:p>
        </w:tc>
        <w:tc>
          <w:tcPr>
            <w:tcW w:w="6905" w:type="dxa"/>
            <w:shd w:val="clear" w:color="auto" w:fill="auto"/>
          </w:tcPr>
          <w:p w14:paraId="1DA8D088" w14:textId="77777777" w:rsidR="00FD7997" w:rsidRPr="00FD7997" w:rsidRDefault="00FD7997" w:rsidP="00FD7997">
            <w:pPr>
              <w:keepNext/>
              <w:keepLines/>
              <w:spacing w:after="0"/>
              <w:jc w:val="center"/>
              <w:rPr>
                <w:rFonts w:ascii="Arial" w:hAnsi="Arial"/>
                <w:b/>
                <w:sz w:val="18"/>
                <w:shd w:val="pct15" w:color="auto" w:fill="FFFFFF"/>
              </w:rPr>
            </w:pPr>
            <w:r w:rsidRPr="00FD7997">
              <w:rPr>
                <w:rFonts w:ascii="Arial" w:hAnsi="Arial"/>
                <w:b/>
                <w:sz w:val="18"/>
                <w:shd w:val="pct15" w:color="auto" w:fill="FFFFFF"/>
              </w:rPr>
              <w:t>Description</w:t>
            </w:r>
          </w:p>
        </w:tc>
      </w:tr>
      <w:tr w:rsidR="00FD7997" w:rsidRPr="00FD7997" w14:paraId="01ACE8A1" w14:textId="77777777" w:rsidTr="00FD7997">
        <w:trPr>
          <w:trHeight w:val="270"/>
          <w:jc w:val="center"/>
        </w:trPr>
        <w:tc>
          <w:tcPr>
            <w:tcW w:w="2265" w:type="dxa"/>
            <w:shd w:val="clear" w:color="auto" w:fill="auto"/>
          </w:tcPr>
          <w:p w14:paraId="7E11D80F" w14:textId="77777777" w:rsidR="00FD7997" w:rsidRPr="00FD7997" w:rsidRDefault="00FD7997" w:rsidP="00FD7997">
            <w:pPr>
              <w:pStyle w:val="TAL"/>
              <w:rPr>
                <w:shd w:val="pct15" w:color="auto" w:fill="FFFFFF"/>
              </w:rPr>
            </w:pPr>
            <w:r w:rsidRPr="00FD7997">
              <w:rPr>
                <w:shd w:val="pct15" w:color="auto" w:fill="FFFFFF"/>
              </w:rPr>
              <w:t>1</w:t>
            </w:r>
          </w:p>
        </w:tc>
        <w:tc>
          <w:tcPr>
            <w:tcW w:w="6905" w:type="dxa"/>
            <w:shd w:val="clear" w:color="auto" w:fill="auto"/>
          </w:tcPr>
          <w:p w14:paraId="0D9AAB5E" w14:textId="77777777" w:rsidR="00FD7997" w:rsidRPr="00FD7997" w:rsidRDefault="00FD7997" w:rsidP="00FD7997">
            <w:pPr>
              <w:pStyle w:val="TAL"/>
              <w:rPr>
                <w:shd w:val="pct15" w:color="auto" w:fill="FFFFFF"/>
              </w:rPr>
            </w:pPr>
            <w:r w:rsidRPr="00FD7997">
              <w:rPr>
                <w:shd w:val="pct15" w:color="auto" w:fill="FFFFFF"/>
              </w:rPr>
              <w:t>LTE FDD, TDD duplex mode, 120 kHz SSB SCS, 100 MHz bandwidth</w:t>
            </w:r>
          </w:p>
        </w:tc>
      </w:tr>
    </w:tbl>
    <w:p w14:paraId="616513CC" w14:textId="77777777" w:rsidR="00FD7997" w:rsidRPr="00FD7997" w:rsidRDefault="00FD7997" w:rsidP="00FD7997">
      <w:pPr>
        <w:spacing w:before="120"/>
        <w:rPr>
          <w:shd w:val="pct15" w:color="auto" w:fill="FFFFFF"/>
        </w:rPr>
      </w:pPr>
    </w:p>
    <w:p w14:paraId="7DB5527F" w14:textId="77777777" w:rsidR="00FD7997" w:rsidRPr="00FD7997" w:rsidRDefault="00FD7997" w:rsidP="00FD7997">
      <w:pPr>
        <w:pStyle w:val="TH"/>
        <w:rPr>
          <w:shd w:val="pct15" w:color="auto" w:fill="FFFFFF"/>
        </w:rPr>
      </w:pPr>
      <w:r w:rsidRPr="00FD7997">
        <w:rPr>
          <w:shd w:val="pct15" w:color="auto" w:fill="FFFFFF"/>
          <w:lang w:val="en-US"/>
        </w:rPr>
        <w:lastRenderedPageBreak/>
        <w:t xml:space="preserve">Table A.5.5.5.3.1-2: General test parameters for FR2 PSCell for CSI-RS-based beam failure </w:t>
      </w:r>
      <w:r w:rsidRPr="00FD7997">
        <w:rPr>
          <w:shd w:val="pct15" w:color="auto" w:fill="FFFFFF"/>
        </w:rPr>
        <w:t>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FD7997" w:rsidRPr="00FD7997" w14:paraId="3F1CF8C2" w14:textId="77777777" w:rsidTr="00FD7997">
        <w:trPr>
          <w:trHeight w:val="64"/>
          <w:jc w:val="center"/>
        </w:trPr>
        <w:tc>
          <w:tcPr>
            <w:tcW w:w="2160" w:type="pct"/>
            <w:gridSpan w:val="2"/>
            <w:tcBorders>
              <w:bottom w:val="nil"/>
            </w:tcBorders>
            <w:shd w:val="clear" w:color="auto" w:fill="auto"/>
          </w:tcPr>
          <w:p w14:paraId="302ADDBB" w14:textId="77777777" w:rsidR="00FD7997" w:rsidRPr="00FD7997" w:rsidRDefault="00FD7997" w:rsidP="00FD7997">
            <w:pPr>
              <w:pStyle w:val="TAH"/>
              <w:rPr>
                <w:noProof/>
                <w:shd w:val="pct15" w:color="auto" w:fill="FFFFFF"/>
              </w:rPr>
            </w:pPr>
            <w:r w:rsidRPr="00FD7997">
              <w:rPr>
                <w:noProof/>
                <w:shd w:val="pct15" w:color="auto" w:fill="FFFFFF"/>
              </w:rPr>
              <w:lastRenderedPageBreak/>
              <w:t>Parameter</w:t>
            </w:r>
          </w:p>
        </w:tc>
        <w:tc>
          <w:tcPr>
            <w:tcW w:w="596" w:type="pct"/>
            <w:tcBorders>
              <w:bottom w:val="nil"/>
            </w:tcBorders>
            <w:shd w:val="clear" w:color="auto" w:fill="auto"/>
          </w:tcPr>
          <w:p w14:paraId="778911B1" w14:textId="77777777" w:rsidR="00FD7997" w:rsidRPr="00FD7997" w:rsidRDefault="00FD7997" w:rsidP="00FD7997">
            <w:pPr>
              <w:pStyle w:val="TAH"/>
              <w:rPr>
                <w:noProof/>
                <w:shd w:val="pct15" w:color="auto" w:fill="FFFFFF"/>
              </w:rPr>
            </w:pPr>
            <w:r w:rsidRPr="00FD7997">
              <w:rPr>
                <w:noProof/>
                <w:shd w:val="pct15" w:color="auto" w:fill="FFFFFF"/>
              </w:rPr>
              <w:t>Unit</w:t>
            </w:r>
          </w:p>
        </w:tc>
        <w:tc>
          <w:tcPr>
            <w:tcW w:w="1193" w:type="pct"/>
            <w:shd w:val="clear" w:color="auto" w:fill="auto"/>
          </w:tcPr>
          <w:p w14:paraId="6078AD6F" w14:textId="77777777" w:rsidR="00FD7997" w:rsidRPr="00FD7997" w:rsidRDefault="00FD7997" w:rsidP="00FD7997">
            <w:pPr>
              <w:pStyle w:val="TAH"/>
              <w:rPr>
                <w:noProof/>
                <w:shd w:val="pct15" w:color="auto" w:fill="FFFFFF"/>
              </w:rPr>
            </w:pPr>
            <w:r w:rsidRPr="00FD7997">
              <w:rPr>
                <w:noProof/>
                <w:shd w:val="pct15" w:color="auto" w:fill="FFFFFF"/>
              </w:rPr>
              <w:t>Value</w:t>
            </w:r>
          </w:p>
        </w:tc>
        <w:tc>
          <w:tcPr>
            <w:tcW w:w="1051" w:type="pct"/>
          </w:tcPr>
          <w:p w14:paraId="10A2582A" w14:textId="77777777" w:rsidR="00FD7997" w:rsidRPr="00FD7997" w:rsidRDefault="00FD7997" w:rsidP="00FD7997">
            <w:pPr>
              <w:pStyle w:val="TAH"/>
              <w:rPr>
                <w:noProof/>
                <w:shd w:val="pct15" w:color="auto" w:fill="FFFFFF"/>
              </w:rPr>
            </w:pPr>
            <w:r w:rsidRPr="00FD7997">
              <w:rPr>
                <w:noProof/>
                <w:shd w:val="pct15" w:color="auto" w:fill="FFFFFF"/>
              </w:rPr>
              <w:t>Comment</w:t>
            </w:r>
          </w:p>
        </w:tc>
      </w:tr>
      <w:tr w:rsidR="00FD7997" w:rsidRPr="00FD7997" w14:paraId="22EF7F87" w14:textId="77777777" w:rsidTr="00FD7997">
        <w:trPr>
          <w:trHeight w:val="64"/>
          <w:jc w:val="center"/>
        </w:trPr>
        <w:tc>
          <w:tcPr>
            <w:tcW w:w="2160" w:type="pct"/>
            <w:gridSpan w:val="2"/>
            <w:tcBorders>
              <w:top w:val="nil"/>
            </w:tcBorders>
            <w:shd w:val="clear" w:color="auto" w:fill="auto"/>
          </w:tcPr>
          <w:p w14:paraId="557FF87A" w14:textId="77777777" w:rsidR="00FD7997" w:rsidRPr="00FD7997" w:rsidRDefault="00FD7997" w:rsidP="00FD7997">
            <w:pPr>
              <w:pStyle w:val="TAH"/>
              <w:rPr>
                <w:noProof/>
                <w:shd w:val="pct15" w:color="auto" w:fill="FFFFFF"/>
              </w:rPr>
            </w:pPr>
          </w:p>
        </w:tc>
        <w:tc>
          <w:tcPr>
            <w:tcW w:w="596" w:type="pct"/>
            <w:tcBorders>
              <w:top w:val="nil"/>
            </w:tcBorders>
            <w:shd w:val="clear" w:color="auto" w:fill="auto"/>
          </w:tcPr>
          <w:p w14:paraId="296C3D88" w14:textId="77777777" w:rsidR="00FD7997" w:rsidRPr="00FD7997" w:rsidRDefault="00FD7997" w:rsidP="00FD7997">
            <w:pPr>
              <w:pStyle w:val="TAH"/>
              <w:rPr>
                <w:noProof/>
                <w:shd w:val="pct15" w:color="auto" w:fill="FFFFFF"/>
              </w:rPr>
            </w:pPr>
          </w:p>
        </w:tc>
        <w:tc>
          <w:tcPr>
            <w:tcW w:w="1193" w:type="pct"/>
            <w:shd w:val="clear" w:color="auto" w:fill="auto"/>
          </w:tcPr>
          <w:p w14:paraId="388162BF" w14:textId="77777777" w:rsidR="00FD7997" w:rsidRPr="00FD7997" w:rsidRDefault="00FD7997" w:rsidP="00FD7997">
            <w:pPr>
              <w:pStyle w:val="TAH"/>
              <w:rPr>
                <w:noProof/>
                <w:shd w:val="pct15" w:color="auto" w:fill="FFFFFF"/>
              </w:rPr>
            </w:pPr>
            <w:r w:rsidRPr="00FD7997">
              <w:rPr>
                <w:noProof/>
                <w:shd w:val="pct15" w:color="auto" w:fill="FFFFFF"/>
              </w:rPr>
              <w:t>Test 1</w:t>
            </w:r>
          </w:p>
        </w:tc>
        <w:tc>
          <w:tcPr>
            <w:tcW w:w="1051" w:type="pct"/>
          </w:tcPr>
          <w:p w14:paraId="56B61925" w14:textId="77777777" w:rsidR="00FD7997" w:rsidRPr="00FD7997" w:rsidRDefault="00FD7997" w:rsidP="00FD7997">
            <w:pPr>
              <w:pStyle w:val="TAH"/>
              <w:rPr>
                <w:noProof/>
                <w:shd w:val="pct15" w:color="auto" w:fill="FFFFFF"/>
              </w:rPr>
            </w:pPr>
          </w:p>
        </w:tc>
      </w:tr>
      <w:tr w:rsidR="00FD7997" w:rsidRPr="00FD7997" w14:paraId="43C3551D" w14:textId="77777777" w:rsidTr="00FD7997">
        <w:trPr>
          <w:trHeight w:val="64"/>
          <w:jc w:val="center"/>
        </w:trPr>
        <w:tc>
          <w:tcPr>
            <w:tcW w:w="2160" w:type="pct"/>
            <w:gridSpan w:val="2"/>
            <w:shd w:val="clear" w:color="auto" w:fill="auto"/>
          </w:tcPr>
          <w:p w14:paraId="58FC24C6" w14:textId="77777777" w:rsidR="00FD7997" w:rsidRPr="00FD7997" w:rsidRDefault="00FD7997" w:rsidP="00FD7997">
            <w:pPr>
              <w:pStyle w:val="TAL"/>
              <w:rPr>
                <w:noProof/>
                <w:shd w:val="pct15" w:color="auto" w:fill="FFFFFF"/>
              </w:rPr>
            </w:pPr>
            <w:r w:rsidRPr="00FD7997">
              <w:rPr>
                <w:noProof/>
                <w:shd w:val="pct15" w:color="auto" w:fill="FFFFFF"/>
              </w:rPr>
              <w:t xml:space="preserve">Active E-UTRA PCell </w:t>
            </w:r>
          </w:p>
        </w:tc>
        <w:tc>
          <w:tcPr>
            <w:tcW w:w="596" w:type="pct"/>
            <w:shd w:val="clear" w:color="auto" w:fill="auto"/>
          </w:tcPr>
          <w:p w14:paraId="5C1BABC0" w14:textId="77777777" w:rsidR="00FD7997" w:rsidRPr="00FD7997" w:rsidRDefault="00FD7997" w:rsidP="00FD7997">
            <w:pPr>
              <w:pStyle w:val="TAC"/>
              <w:rPr>
                <w:noProof/>
                <w:shd w:val="pct15" w:color="auto" w:fill="FFFFFF"/>
              </w:rPr>
            </w:pPr>
          </w:p>
        </w:tc>
        <w:tc>
          <w:tcPr>
            <w:tcW w:w="1193" w:type="pct"/>
            <w:shd w:val="clear" w:color="auto" w:fill="auto"/>
          </w:tcPr>
          <w:p w14:paraId="2C98CD34" w14:textId="77777777" w:rsidR="00FD7997" w:rsidRPr="00FD7997" w:rsidRDefault="00FD7997" w:rsidP="00FD7997">
            <w:pPr>
              <w:pStyle w:val="TAC"/>
              <w:rPr>
                <w:noProof/>
                <w:shd w:val="pct15" w:color="auto" w:fill="FFFFFF"/>
              </w:rPr>
            </w:pPr>
            <w:r w:rsidRPr="00FD7997">
              <w:rPr>
                <w:noProof/>
                <w:shd w:val="pct15" w:color="auto" w:fill="FFFFFF"/>
              </w:rPr>
              <w:t>Cell 1</w:t>
            </w:r>
          </w:p>
        </w:tc>
        <w:tc>
          <w:tcPr>
            <w:tcW w:w="1051" w:type="pct"/>
          </w:tcPr>
          <w:p w14:paraId="7D04FF4E" w14:textId="77777777" w:rsidR="00FD7997" w:rsidRPr="00FD7997" w:rsidRDefault="00FD7997" w:rsidP="00FD7997">
            <w:pPr>
              <w:pStyle w:val="TAC"/>
              <w:rPr>
                <w:noProof/>
                <w:shd w:val="pct15" w:color="auto" w:fill="FFFFFF"/>
              </w:rPr>
            </w:pPr>
          </w:p>
        </w:tc>
      </w:tr>
      <w:tr w:rsidR="00FD7997" w:rsidRPr="00FD7997" w14:paraId="4CB920CC" w14:textId="77777777" w:rsidTr="00FD7997">
        <w:trPr>
          <w:trHeight w:val="164"/>
          <w:jc w:val="center"/>
        </w:trPr>
        <w:tc>
          <w:tcPr>
            <w:tcW w:w="2160" w:type="pct"/>
            <w:gridSpan w:val="2"/>
            <w:shd w:val="clear" w:color="auto" w:fill="auto"/>
          </w:tcPr>
          <w:p w14:paraId="37A50417" w14:textId="77777777" w:rsidR="00FD7997" w:rsidRPr="00FD7997" w:rsidRDefault="00FD7997" w:rsidP="00FD7997">
            <w:pPr>
              <w:pStyle w:val="TAL"/>
              <w:rPr>
                <w:noProof/>
                <w:shd w:val="pct15" w:color="auto" w:fill="FFFFFF"/>
                <w:lang w:val="sv-FI"/>
              </w:rPr>
            </w:pPr>
            <w:r w:rsidRPr="00FD7997">
              <w:rPr>
                <w:noProof/>
                <w:shd w:val="pct15" w:color="auto" w:fill="FFFFFF"/>
                <w:lang w:val="sv-FI"/>
              </w:rPr>
              <w:t>E-UTRA RF Channel Number</w:t>
            </w:r>
          </w:p>
        </w:tc>
        <w:tc>
          <w:tcPr>
            <w:tcW w:w="596" w:type="pct"/>
            <w:shd w:val="clear" w:color="auto" w:fill="auto"/>
          </w:tcPr>
          <w:p w14:paraId="509AB5EE" w14:textId="77777777" w:rsidR="00FD7997" w:rsidRPr="00FD7997" w:rsidRDefault="00FD7997" w:rsidP="00FD7997">
            <w:pPr>
              <w:pStyle w:val="TAC"/>
              <w:rPr>
                <w:noProof/>
                <w:shd w:val="pct15" w:color="auto" w:fill="FFFFFF"/>
                <w:lang w:val="sv-FI"/>
              </w:rPr>
            </w:pPr>
          </w:p>
        </w:tc>
        <w:tc>
          <w:tcPr>
            <w:tcW w:w="1193" w:type="pct"/>
            <w:shd w:val="clear" w:color="auto" w:fill="auto"/>
          </w:tcPr>
          <w:p w14:paraId="5A42418D" w14:textId="77777777" w:rsidR="00FD7997" w:rsidRPr="00FD7997" w:rsidRDefault="00FD7997" w:rsidP="00FD7997">
            <w:pPr>
              <w:pStyle w:val="TAC"/>
              <w:rPr>
                <w:noProof/>
                <w:shd w:val="pct15" w:color="auto" w:fill="FFFFFF"/>
              </w:rPr>
            </w:pPr>
            <w:r w:rsidRPr="00FD7997">
              <w:rPr>
                <w:noProof/>
                <w:shd w:val="pct15" w:color="auto" w:fill="FFFFFF"/>
              </w:rPr>
              <w:t>1</w:t>
            </w:r>
          </w:p>
        </w:tc>
        <w:tc>
          <w:tcPr>
            <w:tcW w:w="1051" w:type="pct"/>
          </w:tcPr>
          <w:p w14:paraId="3AD9B31D" w14:textId="77777777" w:rsidR="00FD7997" w:rsidRPr="00FD7997" w:rsidRDefault="00FD7997" w:rsidP="00FD7997">
            <w:pPr>
              <w:pStyle w:val="TAC"/>
              <w:rPr>
                <w:noProof/>
                <w:shd w:val="pct15" w:color="auto" w:fill="FFFFFF"/>
              </w:rPr>
            </w:pPr>
          </w:p>
        </w:tc>
      </w:tr>
      <w:tr w:rsidR="00FD7997" w:rsidRPr="00FD7997" w14:paraId="75794374" w14:textId="77777777" w:rsidTr="00FD7997">
        <w:trPr>
          <w:trHeight w:val="164"/>
          <w:jc w:val="center"/>
        </w:trPr>
        <w:tc>
          <w:tcPr>
            <w:tcW w:w="2160" w:type="pct"/>
            <w:gridSpan w:val="2"/>
            <w:shd w:val="clear" w:color="auto" w:fill="auto"/>
          </w:tcPr>
          <w:p w14:paraId="752C13F6" w14:textId="77777777" w:rsidR="00FD7997" w:rsidRPr="00FD7997" w:rsidRDefault="00FD7997" w:rsidP="00FD7997">
            <w:pPr>
              <w:pStyle w:val="TAL"/>
              <w:rPr>
                <w:noProof/>
                <w:shd w:val="pct15" w:color="auto" w:fill="FFFFFF"/>
              </w:rPr>
            </w:pPr>
            <w:r w:rsidRPr="00FD7997">
              <w:rPr>
                <w:noProof/>
                <w:shd w:val="pct15" w:color="auto" w:fill="FFFFFF"/>
              </w:rPr>
              <w:t xml:space="preserve">Active PSCell </w:t>
            </w:r>
          </w:p>
        </w:tc>
        <w:tc>
          <w:tcPr>
            <w:tcW w:w="596" w:type="pct"/>
            <w:shd w:val="clear" w:color="auto" w:fill="auto"/>
          </w:tcPr>
          <w:p w14:paraId="3706CD1D" w14:textId="77777777" w:rsidR="00FD7997" w:rsidRPr="00FD7997" w:rsidRDefault="00FD7997" w:rsidP="00FD7997">
            <w:pPr>
              <w:pStyle w:val="TAC"/>
              <w:rPr>
                <w:noProof/>
                <w:shd w:val="pct15" w:color="auto" w:fill="FFFFFF"/>
              </w:rPr>
            </w:pPr>
          </w:p>
        </w:tc>
        <w:tc>
          <w:tcPr>
            <w:tcW w:w="1193" w:type="pct"/>
            <w:shd w:val="clear" w:color="auto" w:fill="auto"/>
          </w:tcPr>
          <w:p w14:paraId="1AF7980C" w14:textId="77777777" w:rsidR="00FD7997" w:rsidRPr="00FD7997" w:rsidRDefault="00FD7997" w:rsidP="00FD7997">
            <w:pPr>
              <w:pStyle w:val="TAC"/>
              <w:rPr>
                <w:noProof/>
                <w:shd w:val="pct15" w:color="auto" w:fill="FFFFFF"/>
              </w:rPr>
            </w:pPr>
            <w:r w:rsidRPr="00FD7997">
              <w:rPr>
                <w:noProof/>
                <w:shd w:val="pct15" w:color="auto" w:fill="FFFFFF"/>
              </w:rPr>
              <w:t>Cell 2</w:t>
            </w:r>
          </w:p>
        </w:tc>
        <w:tc>
          <w:tcPr>
            <w:tcW w:w="1051" w:type="pct"/>
          </w:tcPr>
          <w:p w14:paraId="2790B4EA" w14:textId="77777777" w:rsidR="00FD7997" w:rsidRPr="00FD7997" w:rsidRDefault="00FD7997" w:rsidP="00FD7997">
            <w:pPr>
              <w:pStyle w:val="TAC"/>
              <w:rPr>
                <w:noProof/>
                <w:shd w:val="pct15" w:color="auto" w:fill="FFFFFF"/>
              </w:rPr>
            </w:pPr>
          </w:p>
        </w:tc>
      </w:tr>
      <w:tr w:rsidR="00FD7997" w:rsidRPr="00FD7997" w14:paraId="6EF03686" w14:textId="77777777" w:rsidTr="00FD7997">
        <w:trPr>
          <w:trHeight w:val="164"/>
          <w:jc w:val="center"/>
        </w:trPr>
        <w:tc>
          <w:tcPr>
            <w:tcW w:w="2160" w:type="pct"/>
            <w:gridSpan w:val="2"/>
            <w:shd w:val="clear" w:color="auto" w:fill="auto"/>
          </w:tcPr>
          <w:p w14:paraId="481DC029" w14:textId="77777777" w:rsidR="00FD7997" w:rsidRPr="00FD7997" w:rsidRDefault="00FD7997" w:rsidP="00FD7997">
            <w:pPr>
              <w:pStyle w:val="TAL"/>
              <w:rPr>
                <w:noProof/>
                <w:shd w:val="pct15" w:color="auto" w:fill="FFFFFF"/>
              </w:rPr>
            </w:pPr>
            <w:r w:rsidRPr="00FD7997">
              <w:rPr>
                <w:noProof/>
                <w:shd w:val="pct15" w:color="auto" w:fill="FFFFFF"/>
              </w:rPr>
              <w:t>RF Channel Number</w:t>
            </w:r>
          </w:p>
        </w:tc>
        <w:tc>
          <w:tcPr>
            <w:tcW w:w="596" w:type="pct"/>
            <w:shd w:val="clear" w:color="auto" w:fill="auto"/>
          </w:tcPr>
          <w:p w14:paraId="3861CB06" w14:textId="77777777" w:rsidR="00FD7997" w:rsidRPr="00FD7997" w:rsidRDefault="00FD7997" w:rsidP="00FD7997">
            <w:pPr>
              <w:pStyle w:val="TAC"/>
              <w:rPr>
                <w:noProof/>
                <w:shd w:val="pct15" w:color="auto" w:fill="FFFFFF"/>
              </w:rPr>
            </w:pPr>
          </w:p>
        </w:tc>
        <w:tc>
          <w:tcPr>
            <w:tcW w:w="1193" w:type="pct"/>
            <w:shd w:val="clear" w:color="auto" w:fill="auto"/>
          </w:tcPr>
          <w:p w14:paraId="1AB66EC3" w14:textId="77777777" w:rsidR="00FD7997" w:rsidRPr="00FD7997" w:rsidRDefault="00FD7997" w:rsidP="00FD7997">
            <w:pPr>
              <w:pStyle w:val="TAC"/>
              <w:rPr>
                <w:noProof/>
                <w:shd w:val="pct15" w:color="auto" w:fill="FFFFFF"/>
              </w:rPr>
            </w:pPr>
            <w:r w:rsidRPr="00FD7997">
              <w:rPr>
                <w:noProof/>
                <w:shd w:val="pct15" w:color="auto" w:fill="FFFFFF"/>
              </w:rPr>
              <w:t>2</w:t>
            </w:r>
          </w:p>
        </w:tc>
        <w:tc>
          <w:tcPr>
            <w:tcW w:w="1051" w:type="pct"/>
          </w:tcPr>
          <w:p w14:paraId="63C3F08D" w14:textId="77777777" w:rsidR="00FD7997" w:rsidRPr="00FD7997" w:rsidRDefault="00FD7997" w:rsidP="00FD7997">
            <w:pPr>
              <w:pStyle w:val="TAC"/>
              <w:rPr>
                <w:noProof/>
                <w:shd w:val="pct15" w:color="auto" w:fill="FFFFFF"/>
              </w:rPr>
            </w:pPr>
          </w:p>
        </w:tc>
      </w:tr>
      <w:tr w:rsidR="00FD7997" w:rsidRPr="00FD7997" w14:paraId="599BEBCF" w14:textId="77777777" w:rsidTr="00FD7997">
        <w:trPr>
          <w:trHeight w:val="164"/>
          <w:jc w:val="center"/>
        </w:trPr>
        <w:tc>
          <w:tcPr>
            <w:tcW w:w="1217" w:type="pct"/>
            <w:shd w:val="clear" w:color="auto" w:fill="auto"/>
          </w:tcPr>
          <w:p w14:paraId="1068A2B3" w14:textId="77777777" w:rsidR="00FD7997" w:rsidRPr="00FD7997" w:rsidRDefault="00FD7997" w:rsidP="00FD7997">
            <w:pPr>
              <w:pStyle w:val="TAL"/>
              <w:rPr>
                <w:noProof/>
                <w:shd w:val="pct15" w:color="auto" w:fill="FFFFFF"/>
              </w:rPr>
            </w:pPr>
            <w:r w:rsidRPr="00FD7997">
              <w:rPr>
                <w:noProof/>
                <w:shd w:val="pct15" w:color="auto" w:fill="FFFFFF"/>
                <w:lang w:val="it-IT"/>
              </w:rPr>
              <w:t>Duplex mode</w:t>
            </w:r>
          </w:p>
        </w:tc>
        <w:tc>
          <w:tcPr>
            <w:tcW w:w="943" w:type="pct"/>
            <w:shd w:val="clear" w:color="auto" w:fill="auto"/>
          </w:tcPr>
          <w:p w14:paraId="193675C9"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596" w:type="pct"/>
            <w:shd w:val="clear" w:color="auto" w:fill="auto"/>
          </w:tcPr>
          <w:p w14:paraId="595161CE" w14:textId="77777777" w:rsidR="00FD7997" w:rsidRPr="00FD7997" w:rsidRDefault="00FD7997" w:rsidP="00FD7997">
            <w:pPr>
              <w:pStyle w:val="TAC"/>
              <w:rPr>
                <w:noProof/>
                <w:shd w:val="pct15" w:color="auto" w:fill="FFFFFF"/>
              </w:rPr>
            </w:pPr>
          </w:p>
        </w:tc>
        <w:tc>
          <w:tcPr>
            <w:tcW w:w="1193" w:type="pct"/>
            <w:shd w:val="clear" w:color="auto" w:fill="auto"/>
          </w:tcPr>
          <w:p w14:paraId="2222081C" w14:textId="77777777" w:rsidR="00FD7997" w:rsidRPr="00FD7997" w:rsidRDefault="00FD7997" w:rsidP="00FD7997">
            <w:pPr>
              <w:pStyle w:val="TAC"/>
              <w:rPr>
                <w:noProof/>
                <w:shd w:val="pct15" w:color="auto" w:fill="FFFFFF"/>
              </w:rPr>
            </w:pPr>
            <w:r w:rsidRPr="00FD7997">
              <w:rPr>
                <w:noProof/>
                <w:shd w:val="pct15" w:color="auto" w:fill="FFFFFF"/>
              </w:rPr>
              <w:t>TDD</w:t>
            </w:r>
          </w:p>
        </w:tc>
        <w:tc>
          <w:tcPr>
            <w:tcW w:w="1051" w:type="pct"/>
          </w:tcPr>
          <w:p w14:paraId="0E9DDFB5" w14:textId="77777777" w:rsidR="00FD7997" w:rsidRPr="00FD7997" w:rsidRDefault="00FD7997" w:rsidP="00FD7997">
            <w:pPr>
              <w:pStyle w:val="TAC"/>
              <w:rPr>
                <w:noProof/>
                <w:shd w:val="pct15" w:color="auto" w:fill="FFFFFF"/>
              </w:rPr>
            </w:pPr>
          </w:p>
        </w:tc>
      </w:tr>
      <w:tr w:rsidR="00FD7997" w:rsidRPr="00FD7997" w14:paraId="521A107D" w14:textId="77777777" w:rsidTr="00FD7997">
        <w:trPr>
          <w:trHeight w:val="164"/>
          <w:jc w:val="center"/>
        </w:trPr>
        <w:tc>
          <w:tcPr>
            <w:tcW w:w="1217" w:type="pct"/>
            <w:tcBorders>
              <w:top w:val="single" w:sz="4" w:space="0" w:color="auto"/>
              <w:left w:val="single" w:sz="4" w:space="0" w:color="auto"/>
              <w:bottom w:val="single" w:sz="4" w:space="0" w:color="auto"/>
              <w:right w:val="single" w:sz="4" w:space="0" w:color="auto"/>
            </w:tcBorders>
          </w:tcPr>
          <w:p w14:paraId="4DB241DC" w14:textId="77777777" w:rsidR="00FD7997" w:rsidRPr="00FD7997" w:rsidRDefault="00FD7997" w:rsidP="00FD7997">
            <w:pPr>
              <w:pStyle w:val="TAL"/>
              <w:rPr>
                <w:noProof/>
                <w:shd w:val="pct15" w:color="auto" w:fill="FFFFFF"/>
                <w:lang w:val="it-IT"/>
              </w:rPr>
            </w:pPr>
            <w:r w:rsidRPr="00FD7997">
              <w:rPr>
                <w:noProof/>
                <w:shd w:val="pct15" w:color="auto" w:fill="FFFFFF"/>
                <w:lang w:val="it-IT" w:eastAsia="zh-CN"/>
              </w:rPr>
              <w:t>BW</w:t>
            </w:r>
            <w:r w:rsidRPr="00FD7997">
              <w:rPr>
                <w:shd w:val="pct15" w:color="auto" w:fill="FFFFFF"/>
                <w:vertAlign w:val="subscript"/>
                <w:lang w:val="it-IT"/>
              </w:rPr>
              <w:t>channel</w:t>
            </w:r>
          </w:p>
        </w:tc>
        <w:tc>
          <w:tcPr>
            <w:tcW w:w="943" w:type="pct"/>
            <w:tcBorders>
              <w:top w:val="single" w:sz="4" w:space="0" w:color="auto"/>
              <w:left w:val="single" w:sz="4" w:space="0" w:color="auto"/>
              <w:bottom w:val="single" w:sz="4" w:space="0" w:color="auto"/>
              <w:right w:val="single" w:sz="4" w:space="0" w:color="auto"/>
            </w:tcBorders>
          </w:tcPr>
          <w:p w14:paraId="4A9570B5" w14:textId="77777777" w:rsidR="00FD7997" w:rsidRPr="00FD7997" w:rsidRDefault="00FD7997" w:rsidP="00FD7997">
            <w:pPr>
              <w:pStyle w:val="TAL"/>
              <w:rPr>
                <w:noProof/>
                <w:shd w:val="pct15" w:color="auto" w:fill="FFFFFF"/>
                <w:lang w:val="it-IT"/>
              </w:rPr>
            </w:pPr>
            <w:r w:rsidRPr="00FD7997">
              <w:rPr>
                <w:noProof/>
                <w:shd w:val="pct15" w:color="auto" w:fill="FFFFFF"/>
                <w:lang w:val="it-IT" w:eastAsia="zh-CN"/>
              </w:rPr>
              <w:t>Config 1</w:t>
            </w:r>
          </w:p>
        </w:tc>
        <w:tc>
          <w:tcPr>
            <w:tcW w:w="596" w:type="pct"/>
            <w:tcBorders>
              <w:top w:val="single" w:sz="4" w:space="0" w:color="auto"/>
              <w:left w:val="single" w:sz="4" w:space="0" w:color="auto"/>
              <w:bottom w:val="single" w:sz="4" w:space="0" w:color="auto"/>
              <w:right w:val="single" w:sz="4" w:space="0" w:color="auto"/>
            </w:tcBorders>
          </w:tcPr>
          <w:p w14:paraId="6211BD26" w14:textId="77777777" w:rsidR="00FD7997" w:rsidRPr="00FD7997" w:rsidRDefault="00FD7997" w:rsidP="00FD7997">
            <w:pPr>
              <w:pStyle w:val="TAC"/>
              <w:rPr>
                <w:noProof/>
                <w:shd w:val="pct15" w:color="auto" w:fill="FFFFFF"/>
              </w:rPr>
            </w:pPr>
            <w:r w:rsidRPr="00FD7997">
              <w:rPr>
                <w:noProof/>
                <w:shd w:val="pct15" w:color="auto" w:fill="FFFFFF"/>
                <w:lang w:val="en-US" w:eastAsia="zh-CN"/>
              </w:rPr>
              <w:t>MHz</w:t>
            </w:r>
          </w:p>
        </w:tc>
        <w:tc>
          <w:tcPr>
            <w:tcW w:w="1193" w:type="pct"/>
            <w:tcBorders>
              <w:top w:val="single" w:sz="4" w:space="0" w:color="auto"/>
              <w:left w:val="single" w:sz="4" w:space="0" w:color="auto"/>
              <w:bottom w:val="single" w:sz="4" w:space="0" w:color="auto"/>
              <w:right w:val="single" w:sz="4" w:space="0" w:color="auto"/>
            </w:tcBorders>
          </w:tcPr>
          <w:p w14:paraId="5D923C23" w14:textId="77777777" w:rsidR="00FD7997" w:rsidRPr="00FD7997" w:rsidRDefault="00FD7997" w:rsidP="00FD7997">
            <w:pPr>
              <w:pStyle w:val="TAC"/>
              <w:rPr>
                <w:noProof/>
                <w:shd w:val="pct15" w:color="auto" w:fill="FFFFFF"/>
              </w:rPr>
            </w:pPr>
            <w:r w:rsidRPr="00FD7997">
              <w:rPr>
                <w:shd w:val="pct15" w:color="auto" w:fill="FFFFFF"/>
                <w:lang w:val="en-US" w:eastAsia="zh-CN"/>
              </w:rPr>
              <w:t>100: N</w:t>
            </w:r>
            <w:r w:rsidRPr="00FD7997">
              <w:rPr>
                <w:shd w:val="pct15" w:color="auto" w:fill="FFFFFF"/>
                <w:vertAlign w:val="subscript"/>
                <w:lang w:val="en-US" w:eastAsia="zh-CN"/>
              </w:rPr>
              <w:t>RB,c</w:t>
            </w:r>
            <w:r w:rsidRPr="00FD7997">
              <w:rPr>
                <w:shd w:val="pct15" w:color="auto" w:fill="FFFFFF"/>
                <w:lang w:val="en-US" w:eastAsia="zh-CN"/>
              </w:rPr>
              <w:t xml:space="preserve"> = 66</w:t>
            </w:r>
          </w:p>
        </w:tc>
        <w:tc>
          <w:tcPr>
            <w:tcW w:w="1051" w:type="pct"/>
            <w:tcBorders>
              <w:top w:val="single" w:sz="4" w:space="0" w:color="auto"/>
              <w:left w:val="single" w:sz="4" w:space="0" w:color="auto"/>
              <w:bottom w:val="single" w:sz="4" w:space="0" w:color="auto"/>
              <w:right w:val="single" w:sz="4" w:space="0" w:color="auto"/>
            </w:tcBorders>
          </w:tcPr>
          <w:p w14:paraId="4E19E2AE" w14:textId="77777777" w:rsidR="00FD7997" w:rsidRPr="00FD7997" w:rsidRDefault="00FD7997" w:rsidP="00FD7997">
            <w:pPr>
              <w:pStyle w:val="TAC"/>
              <w:rPr>
                <w:noProof/>
                <w:shd w:val="pct15" w:color="auto" w:fill="FFFFFF"/>
              </w:rPr>
            </w:pPr>
          </w:p>
        </w:tc>
      </w:tr>
      <w:tr w:rsidR="00FD7997" w:rsidRPr="00FD7997" w14:paraId="700FDBF9" w14:textId="77777777" w:rsidTr="00FD7997">
        <w:trPr>
          <w:trHeight w:val="164"/>
          <w:jc w:val="center"/>
        </w:trPr>
        <w:tc>
          <w:tcPr>
            <w:tcW w:w="1217" w:type="pct"/>
            <w:tcBorders>
              <w:top w:val="single" w:sz="4" w:space="0" w:color="auto"/>
              <w:left w:val="single" w:sz="4" w:space="0" w:color="auto"/>
              <w:bottom w:val="single" w:sz="4" w:space="0" w:color="auto"/>
              <w:right w:val="single" w:sz="4" w:space="0" w:color="auto"/>
            </w:tcBorders>
          </w:tcPr>
          <w:p w14:paraId="4CF77F19" w14:textId="77777777" w:rsidR="00FD7997" w:rsidRPr="00FD7997" w:rsidRDefault="00FD7997" w:rsidP="00FD7997">
            <w:pPr>
              <w:pStyle w:val="TAL"/>
              <w:rPr>
                <w:noProof/>
                <w:shd w:val="pct15" w:color="auto" w:fill="FFFFFF"/>
                <w:lang w:val="it-IT"/>
              </w:rPr>
            </w:pPr>
            <w:r w:rsidRPr="00FD7997">
              <w:rPr>
                <w:noProof/>
                <w:shd w:val="pct15" w:color="auto" w:fill="FFFFFF"/>
                <w:lang w:val="it-IT" w:eastAsia="zh-CN"/>
              </w:rPr>
              <w:t>Data RBs allocated</w:t>
            </w:r>
          </w:p>
        </w:tc>
        <w:tc>
          <w:tcPr>
            <w:tcW w:w="943" w:type="pct"/>
            <w:tcBorders>
              <w:top w:val="single" w:sz="4" w:space="0" w:color="auto"/>
              <w:left w:val="single" w:sz="4" w:space="0" w:color="auto"/>
              <w:bottom w:val="single" w:sz="4" w:space="0" w:color="auto"/>
              <w:right w:val="single" w:sz="4" w:space="0" w:color="auto"/>
            </w:tcBorders>
          </w:tcPr>
          <w:p w14:paraId="4DD3CD4E" w14:textId="77777777" w:rsidR="00FD7997" w:rsidRPr="00FD7997" w:rsidRDefault="00FD7997" w:rsidP="00FD7997">
            <w:pPr>
              <w:pStyle w:val="TAL"/>
              <w:rPr>
                <w:noProof/>
                <w:shd w:val="pct15" w:color="auto" w:fill="FFFFFF"/>
                <w:lang w:val="it-IT"/>
              </w:rPr>
            </w:pPr>
            <w:r w:rsidRPr="00FD7997">
              <w:rPr>
                <w:noProof/>
                <w:shd w:val="pct15" w:color="auto" w:fill="FFFFFF"/>
                <w:lang w:val="it-IT" w:eastAsia="zh-CN"/>
              </w:rPr>
              <w:t>Config 1</w:t>
            </w:r>
          </w:p>
        </w:tc>
        <w:tc>
          <w:tcPr>
            <w:tcW w:w="596" w:type="pct"/>
            <w:tcBorders>
              <w:top w:val="single" w:sz="4" w:space="0" w:color="auto"/>
              <w:left w:val="single" w:sz="4" w:space="0" w:color="auto"/>
              <w:bottom w:val="single" w:sz="4" w:space="0" w:color="auto"/>
              <w:right w:val="single" w:sz="4" w:space="0" w:color="auto"/>
            </w:tcBorders>
          </w:tcPr>
          <w:p w14:paraId="51780067" w14:textId="77777777" w:rsidR="00FD7997" w:rsidRPr="00FD7997" w:rsidRDefault="00FD7997" w:rsidP="00FD7997">
            <w:pPr>
              <w:pStyle w:val="TAC"/>
              <w:rPr>
                <w:noProof/>
                <w:shd w:val="pct15" w:color="auto" w:fill="FFFFFF"/>
              </w:rPr>
            </w:pPr>
          </w:p>
        </w:tc>
        <w:tc>
          <w:tcPr>
            <w:tcW w:w="1193" w:type="pct"/>
            <w:tcBorders>
              <w:top w:val="single" w:sz="4" w:space="0" w:color="auto"/>
              <w:left w:val="single" w:sz="4" w:space="0" w:color="auto"/>
              <w:bottom w:val="single" w:sz="4" w:space="0" w:color="auto"/>
              <w:right w:val="single" w:sz="4" w:space="0" w:color="auto"/>
            </w:tcBorders>
          </w:tcPr>
          <w:p w14:paraId="03B44BCF" w14:textId="77777777" w:rsidR="00FD7997" w:rsidRPr="00FD7997" w:rsidRDefault="00FD7997" w:rsidP="00FD7997">
            <w:pPr>
              <w:pStyle w:val="TAC"/>
              <w:rPr>
                <w:noProof/>
                <w:shd w:val="pct15" w:color="auto" w:fill="FFFFFF"/>
              </w:rPr>
            </w:pPr>
            <w:r w:rsidRPr="00FD7997">
              <w:rPr>
                <w:noProof/>
                <w:shd w:val="pct15" w:color="auto" w:fill="FFFFFF"/>
                <w:lang w:val="en-US" w:eastAsia="zh-CN"/>
              </w:rPr>
              <w:t>66</w:t>
            </w:r>
          </w:p>
        </w:tc>
        <w:tc>
          <w:tcPr>
            <w:tcW w:w="1051" w:type="pct"/>
            <w:tcBorders>
              <w:top w:val="single" w:sz="4" w:space="0" w:color="auto"/>
              <w:left w:val="single" w:sz="4" w:space="0" w:color="auto"/>
              <w:bottom w:val="single" w:sz="4" w:space="0" w:color="auto"/>
              <w:right w:val="single" w:sz="4" w:space="0" w:color="auto"/>
            </w:tcBorders>
          </w:tcPr>
          <w:p w14:paraId="36CCF641" w14:textId="77777777" w:rsidR="00FD7997" w:rsidRPr="00FD7997" w:rsidRDefault="00FD7997" w:rsidP="00FD7997">
            <w:pPr>
              <w:pStyle w:val="TAC"/>
              <w:rPr>
                <w:noProof/>
                <w:shd w:val="pct15" w:color="auto" w:fill="FFFFFF"/>
              </w:rPr>
            </w:pPr>
          </w:p>
        </w:tc>
      </w:tr>
      <w:tr w:rsidR="00FD7997" w:rsidRPr="00FD7997" w14:paraId="1FC6BACC" w14:textId="77777777" w:rsidTr="00FD7997">
        <w:trPr>
          <w:trHeight w:val="164"/>
          <w:jc w:val="center"/>
        </w:trPr>
        <w:tc>
          <w:tcPr>
            <w:tcW w:w="1217" w:type="pct"/>
            <w:shd w:val="clear" w:color="auto" w:fill="auto"/>
          </w:tcPr>
          <w:p w14:paraId="2B76E0C9"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TDD Configuration</w:t>
            </w:r>
          </w:p>
        </w:tc>
        <w:tc>
          <w:tcPr>
            <w:tcW w:w="943" w:type="pct"/>
            <w:shd w:val="clear" w:color="auto" w:fill="auto"/>
          </w:tcPr>
          <w:p w14:paraId="0A9A4648"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596" w:type="pct"/>
            <w:shd w:val="clear" w:color="auto" w:fill="auto"/>
          </w:tcPr>
          <w:p w14:paraId="5B86E1AA" w14:textId="77777777" w:rsidR="00FD7997" w:rsidRPr="00FD7997" w:rsidRDefault="00FD7997" w:rsidP="00FD7997">
            <w:pPr>
              <w:pStyle w:val="TAC"/>
              <w:rPr>
                <w:noProof/>
                <w:shd w:val="pct15" w:color="auto" w:fill="FFFFFF"/>
              </w:rPr>
            </w:pPr>
          </w:p>
        </w:tc>
        <w:tc>
          <w:tcPr>
            <w:tcW w:w="1193" w:type="pct"/>
            <w:shd w:val="clear" w:color="auto" w:fill="auto"/>
          </w:tcPr>
          <w:p w14:paraId="608C28B9" w14:textId="77777777" w:rsidR="00FD7997" w:rsidRPr="00FD7997" w:rsidRDefault="00FD7997" w:rsidP="00FD7997">
            <w:pPr>
              <w:pStyle w:val="TAC"/>
              <w:rPr>
                <w:noProof/>
                <w:shd w:val="pct15" w:color="auto" w:fill="FFFFFF"/>
              </w:rPr>
            </w:pPr>
            <w:r w:rsidRPr="00FD7997">
              <w:rPr>
                <w:noProof/>
                <w:shd w:val="pct15" w:color="auto" w:fill="FFFFFF"/>
              </w:rPr>
              <w:t>TDDConf.3.1</w:t>
            </w:r>
          </w:p>
        </w:tc>
        <w:tc>
          <w:tcPr>
            <w:tcW w:w="1051" w:type="pct"/>
          </w:tcPr>
          <w:p w14:paraId="7C03259C" w14:textId="77777777" w:rsidR="00FD7997" w:rsidRPr="00FD7997" w:rsidRDefault="00FD7997" w:rsidP="00FD7997">
            <w:pPr>
              <w:pStyle w:val="TAC"/>
              <w:rPr>
                <w:noProof/>
                <w:shd w:val="pct15" w:color="auto" w:fill="FFFFFF"/>
              </w:rPr>
            </w:pPr>
          </w:p>
        </w:tc>
      </w:tr>
      <w:tr w:rsidR="00FD7997" w:rsidRPr="00FD7997" w14:paraId="0D929A75" w14:textId="77777777" w:rsidTr="00FD7997">
        <w:trPr>
          <w:trHeight w:val="164"/>
          <w:jc w:val="center"/>
        </w:trPr>
        <w:tc>
          <w:tcPr>
            <w:tcW w:w="1217" w:type="pct"/>
            <w:shd w:val="clear" w:color="auto" w:fill="auto"/>
          </w:tcPr>
          <w:p w14:paraId="25F8F7F5" w14:textId="77777777" w:rsidR="00FD7997" w:rsidRPr="00FD7997" w:rsidRDefault="00FD7997" w:rsidP="00FD7997">
            <w:pPr>
              <w:pStyle w:val="TAL"/>
              <w:rPr>
                <w:noProof/>
                <w:shd w:val="pct15" w:color="auto" w:fill="FFFFFF"/>
                <w:lang w:val="it-IT"/>
              </w:rPr>
            </w:pPr>
            <w:r w:rsidRPr="00FD7997">
              <w:rPr>
                <w:noProof/>
                <w:shd w:val="pct15" w:color="auto" w:fill="FFFFFF"/>
              </w:rPr>
              <w:t>CORESET Reference Channel</w:t>
            </w:r>
          </w:p>
        </w:tc>
        <w:tc>
          <w:tcPr>
            <w:tcW w:w="943" w:type="pct"/>
            <w:shd w:val="clear" w:color="auto" w:fill="auto"/>
          </w:tcPr>
          <w:p w14:paraId="5B4D2F4B"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596" w:type="pct"/>
            <w:shd w:val="clear" w:color="auto" w:fill="auto"/>
          </w:tcPr>
          <w:p w14:paraId="3B1C406A" w14:textId="77777777" w:rsidR="00FD7997" w:rsidRPr="00FD7997" w:rsidRDefault="00FD7997" w:rsidP="00FD7997">
            <w:pPr>
              <w:pStyle w:val="TAC"/>
              <w:rPr>
                <w:noProof/>
                <w:shd w:val="pct15" w:color="auto" w:fill="FFFFFF"/>
              </w:rPr>
            </w:pPr>
          </w:p>
        </w:tc>
        <w:tc>
          <w:tcPr>
            <w:tcW w:w="1193" w:type="pct"/>
            <w:shd w:val="clear" w:color="auto" w:fill="auto"/>
          </w:tcPr>
          <w:p w14:paraId="45DFF920" w14:textId="77777777" w:rsidR="00FD7997" w:rsidRPr="00FD7997" w:rsidRDefault="00FD7997" w:rsidP="00FD7997">
            <w:pPr>
              <w:pStyle w:val="TAC"/>
              <w:rPr>
                <w:noProof/>
                <w:shd w:val="pct15" w:color="auto" w:fill="FFFFFF"/>
              </w:rPr>
            </w:pPr>
            <w:r w:rsidRPr="00FD7997">
              <w:rPr>
                <w:noProof/>
                <w:shd w:val="pct15" w:color="auto" w:fill="FFFFFF"/>
              </w:rPr>
              <w:t>CR.3.1 TDD</w:t>
            </w:r>
          </w:p>
        </w:tc>
        <w:tc>
          <w:tcPr>
            <w:tcW w:w="1051" w:type="pct"/>
          </w:tcPr>
          <w:p w14:paraId="3C651991" w14:textId="77777777" w:rsidR="00FD7997" w:rsidRPr="00FD7997" w:rsidRDefault="00FD7997" w:rsidP="00FD7997">
            <w:pPr>
              <w:pStyle w:val="TAC"/>
              <w:rPr>
                <w:noProof/>
                <w:shd w:val="pct15" w:color="auto" w:fill="FFFFFF"/>
              </w:rPr>
            </w:pPr>
            <w:r w:rsidRPr="00FD7997">
              <w:rPr>
                <w:noProof/>
                <w:shd w:val="pct15" w:color="auto" w:fill="FFFFFF"/>
              </w:rPr>
              <w:t>A.3.1.2</w:t>
            </w:r>
          </w:p>
        </w:tc>
      </w:tr>
      <w:tr w:rsidR="00FD7997" w:rsidRPr="00FD7997" w14:paraId="472FB6D5" w14:textId="77777777" w:rsidTr="00FD7997">
        <w:trPr>
          <w:trHeight w:val="164"/>
          <w:jc w:val="center"/>
        </w:trPr>
        <w:tc>
          <w:tcPr>
            <w:tcW w:w="1217" w:type="pct"/>
            <w:shd w:val="clear" w:color="auto" w:fill="auto"/>
          </w:tcPr>
          <w:p w14:paraId="4C3C389E" w14:textId="77777777" w:rsidR="00FD7997" w:rsidRPr="00FD7997" w:rsidRDefault="00FD7997" w:rsidP="00FD7997">
            <w:pPr>
              <w:pStyle w:val="TAL"/>
              <w:rPr>
                <w:noProof/>
                <w:shd w:val="pct15" w:color="auto" w:fill="FFFFFF"/>
              </w:rPr>
            </w:pPr>
            <w:r w:rsidRPr="00FD7997">
              <w:rPr>
                <w:noProof/>
                <w:shd w:val="pct15" w:color="auto" w:fill="FFFFFF"/>
              </w:rPr>
              <w:t>SSB Configuration</w:t>
            </w:r>
          </w:p>
        </w:tc>
        <w:tc>
          <w:tcPr>
            <w:tcW w:w="943" w:type="pct"/>
            <w:shd w:val="clear" w:color="auto" w:fill="auto"/>
          </w:tcPr>
          <w:p w14:paraId="3D54F57E"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596" w:type="pct"/>
            <w:shd w:val="clear" w:color="auto" w:fill="auto"/>
          </w:tcPr>
          <w:p w14:paraId="7F5AB26B" w14:textId="77777777" w:rsidR="00FD7997" w:rsidRPr="00FD7997" w:rsidRDefault="00FD7997" w:rsidP="00FD7997">
            <w:pPr>
              <w:pStyle w:val="TAC"/>
              <w:rPr>
                <w:noProof/>
                <w:shd w:val="pct15" w:color="auto" w:fill="FFFFFF"/>
              </w:rPr>
            </w:pPr>
          </w:p>
        </w:tc>
        <w:tc>
          <w:tcPr>
            <w:tcW w:w="1193" w:type="pct"/>
            <w:shd w:val="clear" w:color="auto" w:fill="auto"/>
          </w:tcPr>
          <w:p w14:paraId="557BB64B" w14:textId="77777777" w:rsidR="00FD7997" w:rsidRPr="00FD7997" w:rsidRDefault="00FD7997" w:rsidP="00FD7997">
            <w:pPr>
              <w:pStyle w:val="TAC"/>
              <w:rPr>
                <w:noProof/>
                <w:shd w:val="pct15" w:color="auto" w:fill="FFFFFF"/>
              </w:rPr>
            </w:pPr>
            <w:r w:rsidRPr="00FD7997">
              <w:rPr>
                <w:bCs/>
                <w:shd w:val="pct15" w:color="auto" w:fill="FFFFFF"/>
              </w:rPr>
              <w:t>SSB.1 FR2</w:t>
            </w:r>
          </w:p>
        </w:tc>
        <w:tc>
          <w:tcPr>
            <w:tcW w:w="1051" w:type="pct"/>
          </w:tcPr>
          <w:p w14:paraId="060D4C2B" w14:textId="77777777" w:rsidR="00FD7997" w:rsidRPr="00FD7997" w:rsidRDefault="00FD7997" w:rsidP="00FD7997">
            <w:pPr>
              <w:pStyle w:val="TAC"/>
              <w:rPr>
                <w:noProof/>
                <w:shd w:val="pct15" w:color="auto" w:fill="FFFFFF"/>
              </w:rPr>
            </w:pPr>
            <w:r w:rsidRPr="00FD7997">
              <w:rPr>
                <w:noProof/>
                <w:shd w:val="pct15" w:color="auto" w:fill="FFFFFF"/>
              </w:rPr>
              <w:t>A.3.10</w:t>
            </w:r>
          </w:p>
        </w:tc>
      </w:tr>
      <w:tr w:rsidR="00FD7997" w:rsidRPr="00FD7997" w14:paraId="4C435E9A" w14:textId="77777777" w:rsidTr="00FD7997">
        <w:trPr>
          <w:trHeight w:val="164"/>
          <w:jc w:val="center"/>
        </w:trPr>
        <w:tc>
          <w:tcPr>
            <w:tcW w:w="1217" w:type="pct"/>
            <w:shd w:val="clear" w:color="auto" w:fill="auto"/>
          </w:tcPr>
          <w:p w14:paraId="0C85DF7A" w14:textId="77777777" w:rsidR="00FD7997" w:rsidRPr="00FD7997" w:rsidRDefault="00FD7997" w:rsidP="00FD7997">
            <w:pPr>
              <w:pStyle w:val="TAL"/>
              <w:rPr>
                <w:noProof/>
                <w:shd w:val="pct15" w:color="auto" w:fill="FFFFFF"/>
              </w:rPr>
            </w:pPr>
            <w:r w:rsidRPr="00FD7997">
              <w:rPr>
                <w:noProof/>
                <w:shd w:val="pct15" w:color="auto" w:fill="FFFFFF"/>
              </w:rPr>
              <w:t>SMTC Configuration</w:t>
            </w:r>
          </w:p>
        </w:tc>
        <w:tc>
          <w:tcPr>
            <w:tcW w:w="943" w:type="pct"/>
            <w:shd w:val="clear" w:color="auto" w:fill="auto"/>
          </w:tcPr>
          <w:p w14:paraId="06DAF37C"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596" w:type="pct"/>
            <w:shd w:val="clear" w:color="auto" w:fill="auto"/>
          </w:tcPr>
          <w:p w14:paraId="18BB9D50" w14:textId="77777777" w:rsidR="00FD7997" w:rsidRPr="00FD7997" w:rsidRDefault="00FD7997" w:rsidP="00FD7997">
            <w:pPr>
              <w:pStyle w:val="TAC"/>
              <w:rPr>
                <w:noProof/>
                <w:shd w:val="pct15" w:color="auto" w:fill="FFFFFF"/>
              </w:rPr>
            </w:pPr>
          </w:p>
        </w:tc>
        <w:tc>
          <w:tcPr>
            <w:tcW w:w="1193" w:type="pct"/>
            <w:shd w:val="clear" w:color="auto" w:fill="auto"/>
          </w:tcPr>
          <w:p w14:paraId="708EC18E" w14:textId="77777777" w:rsidR="00FD7997" w:rsidRPr="00FD7997" w:rsidRDefault="00FD7997" w:rsidP="00FD7997">
            <w:pPr>
              <w:pStyle w:val="TAC"/>
              <w:rPr>
                <w:noProof/>
                <w:shd w:val="pct15" w:color="auto" w:fill="FFFFFF"/>
              </w:rPr>
            </w:pPr>
            <w:r w:rsidRPr="00FD7997">
              <w:rPr>
                <w:bCs/>
                <w:noProof/>
                <w:shd w:val="pct15" w:color="auto" w:fill="FFFFFF"/>
              </w:rPr>
              <w:t>SMTC.3</w:t>
            </w:r>
          </w:p>
        </w:tc>
        <w:tc>
          <w:tcPr>
            <w:tcW w:w="1051" w:type="pct"/>
          </w:tcPr>
          <w:p w14:paraId="2FA446F8" w14:textId="77777777" w:rsidR="00FD7997" w:rsidRPr="00FD7997" w:rsidRDefault="00FD7997" w:rsidP="00FD7997">
            <w:pPr>
              <w:pStyle w:val="TAC"/>
              <w:rPr>
                <w:noProof/>
                <w:shd w:val="pct15" w:color="auto" w:fill="FFFFFF"/>
              </w:rPr>
            </w:pPr>
            <w:r w:rsidRPr="00FD7997">
              <w:rPr>
                <w:noProof/>
                <w:shd w:val="pct15" w:color="auto" w:fill="FFFFFF"/>
              </w:rPr>
              <w:t>A.3.11</w:t>
            </w:r>
          </w:p>
        </w:tc>
      </w:tr>
      <w:tr w:rsidR="00FD7997" w:rsidRPr="00FD7997" w14:paraId="053CB0BD" w14:textId="77777777" w:rsidTr="00FD7997">
        <w:trPr>
          <w:trHeight w:val="164"/>
          <w:jc w:val="center"/>
        </w:trPr>
        <w:tc>
          <w:tcPr>
            <w:tcW w:w="1217" w:type="pct"/>
            <w:shd w:val="clear" w:color="auto" w:fill="auto"/>
          </w:tcPr>
          <w:p w14:paraId="4F9110DD" w14:textId="77777777" w:rsidR="00FD7997" w:rsidRPr="00FD7997" w:rsidRDefault="00FD7997" w:rsidP="00FD7997">
            <w:pPr>
              <w:pStyle w:val="TAL"/>
              <w:rPr>
                <w:noProof/>
                <w:shd w:val="pct15" w:color="auto" w:fill="FFFFFF"/>
              </w:rPr>
            </w:pPr>
            <w:r w:rsidRPr="00FD7997">
              <w:rPr>
                <w:noProof/>
                <w:shd w:val="pct15" w:color="auto" w:fill="FFFFFF"/>
              </w:rPr>
              <w:t>PDSCH/PDCCH subcarrier spacing</w:t>
            </w:r>
          </w:p>
        </w:tc>
        <w:tc>
          <w:tcPr>
            <w:tcW w:w="943" w:type="pct"/>
            <w:shd w:val="clear" w:color="auto" w:fill="auto"/>
          </w:tcPr>
          <w:p w14:paraId="0B40BCBD"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596" w:type="pct"/>
            <w:shd w:val="clear" w:color="auto" w:fill="auto"/>
          </w:tcPr>
          <w:p w14:paraId="4D9558F4" w14:textId="77777777" w:rsidR="00FD7997" w:rsidRPr="00FD7997" w:rsidRDefault="00FD7997" w:rsidP="00FD7997">
            <w:pPr>
              <w:pStyle w:val="TAC"/>
              <w:rPr>
                <w:noProof/>
                <w:shd w:val="pct15" w:color="auto" w:fill="FFFFFF"/>
              </w:rPr>
            </w:pPr>
          </w:p>
        </w:tc>
        <w:tc>
          <w:tcPr>
            <w:tcW w:w="1193" w:type="pct"/>
            <w:shd w:val="clear" w:color="auto" w:fill="auto"/>
          </w:tcPr>
          <w:p w14:paraId="75826E9D" w14:textId="77777777" w:rsidR="00FD7997" w:rsidRPr="00FD7997" w:rsidRDefault="00FD7997" w:rsidP="00FD7997">
            <w:pPr>
              <w:pStyle w:val="TAC"/>
              <w:rPr>
                <w:noProof/>
                <w:shd w:val="pct15" w:color="auto" w:fill="FFFFFF"/>
              </w:rPr>
            </w:pPr>
            <w:r w:rsidRPr="00FD7997">
              <w:rPr>
                <w:noProof/>
                <w:shd w:val="pct15" w:color="auto" w:fill="FFFFFF"/>
              </w:rPr>
              <w:t>120 KHz</w:t>
            </w:r>
          </w:p>
        </w:tc>
        <w:tc>
          <w:tcPr>
            <w:tcW w:w="1051" w:type="pct"/>
          </w:tcPr>
          <w:p w14:paraId="27DA8568" w14:textId="77777777" w:rsidR="00FD7997" w:rsidRPr="00FD7997" w:rsidRDefault="00FD7997" w:rsidP="00FD7997">
            <w:pPr>
              <w:pStyle w:val="TAC"/>
              <w:rPr>
                <w:noProof/>
                <w:shd w:val="pct15" w:color="auto" w:fill="FFFFFF"/>
              </w:rPr>
            </w:pPr>
          </w:p>
        </w:tc>
      </w:tr>
      <w:tr w:rsidR="00FD7997" w:rsidRPr="00FD7997" w14:paraId="64AEE707" w14:textId="77777777" w:rsidTr="00FD7997">
        <w:trPr>
          <w:trHeight w:val="164"/>
          <w:jc w:val="center"/>
        </w:trPr>
        <w:tc>
          <w:tcPr>
            <w:tcW w:w="1217" w:type="pct"/>
            <w:shd w:val="clear" w:color="auto" w:fill="auto"/>
          </w:tcPr>
          <w:p w14:paraId="045500DB" w14:textId="77777777" w:rsidR="00FD7997" w:rsidRPr="00FD7997" w:rsidRDefault="00FD7997" w:rsidP="00FD7997">
            <w:pPr>
              <w:pStyle w:val="TAL"/>
              <w:rPr>
                <w:noProof/>
                <w:shd w:val="pct15" w:color="auto" w:fill="FFFFFF"/>
              </w:rPr>
            </w:pPr>
            <w:r w:rsidRPr="00FD7997">
              <w:rPr>
                <w:shd w:val="pct15" w:color="auto" w:fill="FFFFFF"/>
              </w:rPr>
              <w:t>PRACH Configuration</w:t>
            </w:r>
          </w:p>
        </w:tc>
        <w:tc>
          <w:tcPr>
            <w:tcW w:w="943" w:type="pct"/>
            <w:shd w:val="clear" w:color="auto" w:fill="auto"/>
          </w:tcPr>
          <w:p w14:paraId="4C0E7BE5" w14:textId="77777777" w:rsidR="00FD7997" w:rsidRPr="00FD7997" w:rsidRDefault="00FD7997" w:rsidP="00FD7997">
            <w:pPr>
              <w:pStyle w:val="TAL"/>
              <w:rPr>
                <w:noProof/>
                <w:shd w:val="pct15" w:color="auto" w:fill="FFFFFF"/>
                <w:lang w:val="it-IT"/>
              </w:rPr>
            </w:pPr>
            <w:r w:rsidRPr="00FD7997">
              <w:rPr>
                <w:shd w:val="pct15" w:color="auto" w:fill="FFFFFF"/>
              </w:rPr>
              <w:t>Config 1</w:t>
            </w:r>
          </w:p>
        </w:tc>
        <w:tc>
          <w:tcPr>
            <w:tcW w:w="596" w:type="pct"/>
            <w:shd w:val="clear" w:color="auto" w:fill="auto"/>
          </w:tcPr>
          <w:p w14:paraId="62B3CBB8" w14:textId="77777777" w:rsidR="00FD7997" w:rsidRPr="00FD7997" w:rsidRDefault="00FD7997" w:rsidP="00FD7997">
            <w:pPr>
              <w:pStyle w:val="TAC"/>
              <w:rPr>
                <w:noProof/>
                <w:shd w:val="pct15" w:color="auto" w:fill="FFFFFF"/>
              </w:rPr>
            </w:pPr>
          </w:p>
        </w:tc>
        <w:tc>
          <w:tcPr>
            <w:tcW w:w="1193" w:type="pct"/>
            <w:shd w:val="clear" w:color="auto" w:fill="auto"/>
          </w:tcPr>
          <w:p w14:paraId="269B2F48" w14:textId="77777777" w:rsidR="00FD7997" w:rsidRPr="00FD7997" w:rsidRDefault="00FD7997" w:rsidP="00FD7997">
            <w:pPr>
              <w:pStyle w:val="TAC"/>
              <w:rPr>
                <w:noProof/>
                <w:shd w:val="pct15" w:color="auto" w:fill="FFFFFF"/>
              </w:rPr>
            </w:pPr>
            <w:r w:rsidRPr="00FD7997">
              <w:rPr>
                <w:rFonts w:cs="Arial"/>
                <w:szCs w:val="18"/>
                <w:shd w:val="pct15" w:color="auto" w:fill="FFFFFF"/>
              </w:rPr>
              <w:t>FR2 PRACH configuration 4</w:t>
            </w:r>
          </w:p>
        </w:tc>
        <w:tc>
          <w:tcPr>
            <w:tcW w:w="1051" w:type="pct"/>
          </w:tcPr>
          <w:p w14:paraId="2A71A40A" w14:textId="77777777" w:rsidR="00FD7997" w:rsidRPr="00FD7997" w:rsidRDefault="00FD7997" w:rsidP="00FD7997">
            <w:pPr>
              <w:pStyle w:val="TAC"/>
              <w:rPr>
                <w:noProof/>
                <w:shd w:val="pct15" w:color="auto" w:fill="FFFFFF"/>
              </w:rPr>
            </w:pPr>
            <w:r w:rsidRPr="00FD7997">
              <w:rPr>
                <w:rFonts w:cs="Arial"/>
                <w:szCs w:val="18"/>
                <w:shd w:val="pct15" w:color="auto" w:fill="FFFFFF"/>
              </w:rPr>
              <w:t>A.3.8.3</w:t>
            </w:r>
          </w:p>
        </w:tc>
      </w:tr>
      <w:tr w:rsidR="00FD7997" w:rsidRPr="00FD7997" w14:paraId="58963012" w14:textId="77777777" w:rsidTr="00FD7997">
        <w:trPr>
          <w:trHeight w:val="164"/>
          <w:jc w:val="center"/>
        </w:trPr>
        <w:tc>
          <w:tcPr>
            <w:tcW w:w="2160" w:type="pct"/>
            <w:gridSpan w:val="2"/>
            <w:shd w:val="clear" w:color="auto" w:fill="auto"/>
          </w:tcPr>
          <w:p w14:paraId="24E1D7C1" w14:textId="77777777" w:rsidR="00FD7997" w:rsidRPr="00FD7997" w:rsidRDefault="00FD7997" w:rsidP="00FD7997">
            <w:pPr>
              <w:pStyle w:val="TAL"/>
              <w:rPr>
                <w:noProof/>
                <w:shd w:val="pct15" w:color="auto" w:fill="FFFFFF"/>
              </w:rPr>
            </w:pPr>
            <w:r w:rsidRPr="00FD7997">
              <w:rPr>
                <w:noProof/>
                <w:shd w:val="pct15" w:color="auto" w:fill="FFFFFF"/>
              </w:rPr>
              <w:t>csi-RS-Index assigned as  beam failure detection RS in set q</w:t>
            </w:r>
            <w:r w:rsidRPr="00FD7997">
              <w:rPr>
                <w:noProof/>
                <w:shd w:val="pct15" w:color="auto" w:fill="FFFFFF"/>
                <w:vertAlign w:val="subscript"/>
              </w:rPr>
              <w:t>0</w:t>
            </w:r>
          </w:p>
        </w:tc>
        <w:tc>
          <w:tcPr>
            <w:tcW w:w="596" w:type="pct"/>
            <w:shd w:val="clear" w:color="auto" w:fill="auto"/>
          </w:tcPr>
          <w:p w14:paraId="071EC349" w14:textId="77777777" w:rsidR="00FD7997" w:rsidRPr="00FD7997" w:rsidRDefault="00FD7997" w:rsidP="00FD7997">
            <w:pPr>
              <w:pStyle w:val="TAC"/>
              <w:rPr>
                <w:noProof/>
                <w:shd w:val="pct15" w:color="auto" w:fill="FFFFFF"/>
              </w:rPr>
            </w:pPr>
          </w:p>
        </w:tc>
        <w:tc>
          <w:tcPr>
            <w:tcW w:w="1193" w:type="pct"/>
            <w:shd w:val="clear" w:color="auto" w:fill="auto"/>
          </w:tcPr>
          <w:p w14:paraId="42367587" w14:textId="77777777" w:rsidR="00FD7997" w:rsidRPr="00FD7997" w:rsidRDefault="00FD7997" w:rsidP="00FD7997">
            <w:pPr>
              <w:pStyle w:val="TAC"/>
              <w:rPr>
                <w:noProof/>
                <w:shd w:val="pct15" w:color="auto" w:fill="FFFFFF"/>
              </w:rPr>
            </w:pPr>
            <w:r w:rsidRPr="00FD7997">
              <w:rPr>
                <w:noProof/>
                <w:shd w:val="pct15" w:color="auto" w:fill="FFFFFF"/>
              </w:rPr>
              <w:t>0</w:t>
            </w:r>
          </w:p>
        </w:tc>
        <w:tc>
          <w:tcPr>
            <w:tcW w:w="1051" w:type="pct"/>
          </w:tcPr>
          <w:p w14:paraId="3E4783C0" w14:textId="77777777" w:rsidR="00FD7997" w:rsidRPr="00FD7997" w:rsidRDefault="00FD7997" w:rsidP="00FD7997">
            <w:pPr>
              <w:pStyle w:val="TAC"/>
              <w:rPr>
                <w:noProof/>
                <w:shd w:val="pct15" w:color="auto" w:fill="FFFFFF"/>
              </w:rPr>
            </w:pPr>
          </w:p>
        </w:tc>
      </w:tr>
      <w:tr w:rsidR="00FD7997" w:rsidRPr="00FD7997" w14:paraId="076785D0" w14:textId="77777777" w:rsidTr="00FD7997">
        <w:trPr>
          <w:trHeight w:val="176"/>
          <w:jc w:val="center"/>
        </w:trPr>
        <w:tc>
          <w:tcPr>
            <w:tcW w:w="2160" w:type="pct"/>
            <w:gridSpan w:val="2"/>
            <w:shd w:val="clear" w:color="auto" w:fill="auto"/>
          </w:tcPr>
          <w:p w14:paraId="14BEFBC8" w14:textId="77777777" w:rsidR="00FD7997" w:rsidRPr="00FD7997" w:rsidRDefault="00FD7997" w:rsidP="00FD7997">
            <w:pPr>
              <w:pStyle w:val="TAL"/>
              <w:rPr>
                <w:noProof/>
                <w:shd w:val="pct15" w:color="auto" w:fill="FFFFFF"/>
              </w:rPr>
            </w:pPr>
            <w:r w:rsidRPr="00FD7997">
              <w:rPr>
                <w:noProof/>
                <w:shd w:val="pct15" w:color="auto" w:fill="FFFFFF"/>
              </w:rPr>
              <w:t>TRS configuration</w:t>
            </w:r>
          </w:p>
        </w:tc>
        <w:tc>
          <w:tcPr>
            <w:tcW w:w="596" w:type="pct"/>
            <w:shd w:val="clear" w:color="auto" w:fill="auto"/>
          </w:tcPr>
          <w:p w14:paraId="7DCDE7F1" w14:textId="77777777" w:rsidR="00FD7997" w:rsidRPr="00FD7997" w:rsidRDefault="00FD7997" w:rsidP="00FD7997">
            <w:pPr>
              <w:pStyle w:val="TAC"/>
              <w:rPr>
                <w:noProof/>
                <w:shd w:val="pct15" w:color="auto" w:fill="FFFFFF"/>
              </w:rPr>
            </w:pPr>
          </w:p>
        </w:tc>
        <w:tc>
          <w:tcPr>
            <w:tcW w:w="1193" w:type="pct"/>
            <w:shd w:val="clear" w:color="auto" w:fill="auto"/>
          </w:tcPr>
          <w:p w14:paraId="5F4802E8" w14:textId="77777777" w:rsidR="00FD7997" w:rsidRPr="00FD7997" w:rsidRDefault="00FD7997" w:rsidP="00FD7997">
            <w:pPr>
              <w:pStyle w:val="TAC"/>
              <w:rPr>
                <w:noProof/>
                <w:shd w:val="pct15" w:color="auto" w:fill="FFFFFF"/>
              </w:rPr>
            </w:pPr>
            <w:r w:rsidRPr="00FD7997">
              <w:rPr>
                <w:noProof/>
                <w:shd w:val="pct15" w:color="auto" w:fill="FFFFFF"/>
              </w:rPr>
              <w:t>TRS.2.1 TDD</w:t>
            </w:r>
          </w:p>
        </w:tc>
        <w:tc>
          <w:tcPr>
            <w:tcW w:w="1051" w:type="pct"/>
          </w:tcPr>
          <w:p w14:paraId="68A46FF2" w14:textId="77777777" w:rsidR="00FD7997" w:rsidRPr="00FD7997" w:rsidRDefault="00FD7997" w:rsidP="00FD7997">
            <w:pPr>
              <w:pStyle w:val="TAC"/>
              <w:rPr>
                <w:noProof/>
                <w:shd w:val="pct15" w:color="auto" w:fill="FFFFFF"/>
              </w:rPr>
            </w:pPr>
          </w:p>
        </w:tc>
      </w:tr>
      <w:tr w:rsidR="00FD7997" w:rsidRPr="00FD7997" w14:paraId="4B5D6443" w14:textId="77777777" w:rsidTr="00FD7997">
        <w:trPr>
          <w:trHeight w:val="176"/>
          <w:jc w:val="center"/>
        </w:trPr>
        <w:tc>
          <w:tcPr>
            <w:tcW w:w="2160" w:type="pct"/>
            <w:gridSpan w:val="2"/>
            <w:shd w:val="clear" w:color="auto" w:fill="auto"/>
          </w:tcPr>
          <w:p w14:paraId="29852972" w14:textId="77777777" w:rsidR="00FD7997" w:rsidRPr="00FD7997" w:rsidRDefault="00FD7997" w:rsidP="00FD7997">
            <w:pPr>
              <w:pStyle w:val="TAL"/>
              <w:rPr>
                <w:noProof/>
                <w:shd w:val="pct15" w:color="auto" w:fill="FFFFFF"/>
              </w:rPr>
            </w:pPr>
            <w:r w:rsidRPr="00FD7997">
              <w:rPr>
                <w:shd w:val="pct15" w:color="auto" w:fill="FFFFFF"/>
              </w:rPr>
              <w:t>PDSCH/PDCCH TCI state</w:t>
            </w:r>
          </w:p>
        </w:tc>
        <w:tc>
          <w:tcPr>
            <w:tcW w:w="596" w:type="pct"/>
            <w:shd w:val="clear" w:color="auto" w:fill="auto"/>
          </w:tcPr>
          <w:p w14:paraId="7493CCAF" w14:textId="77777777" w:rsidR="00FD7997" w:rsidRPr="00FD7997" w:rsidRDefault="00FD7997" w:rsidP="00FD7997">
            <w:pPr>
              <w:pStyle w:val="TAC"/>
              <w:rPr>
                <w:noProof/>
                <w:shd w:val="pct15" w:color="auto" w:fill="FFFFFF"/>
              </w:rPr>
            </w:pPr>
          </w:p>
        </w:tc>
        <w:tc>
          <w:tcPr>
            <w:tcW w:w="1193" w:type="pct"/>
            <w:shd w:val="clear" w:color="auto" w:fill="auto"/>
          </w:tcPr>
          <w:p w14:paraId="65204058" w14:textId="77777777" w:rsidR="00FD7997" w:rsidRPr="00FD7997" w:rsidRDefault="00FD7997" w:rsidP="00FD7997">
            <w:pPr>
              <w:pStyle w:val="TAC"/>
              <w:rPr>
                <w:noProof/>
                <w:shd w:val="pct15" w:color="auto" w:fill="FFFFFF"/>
              </w:rPr>
            </w:pPr>
            <w:r w:rsidRPr="00FD7997">
              <w:rPr>
                <w:noProof/>
                <w:shd w:val="pct15" w:color="auto" w:fill="FFFFFF"/>
              </w:rPr>
              <w:t>TCI.State.2</w:t>
            </w:r>
          </w:p>
        </w:tc>
        <w:tc>
          <w:tcPr>
            <w:tcW w:w="1051" w:type="pct"/>
          </w:tcPr>
          <w:p w14:paraId="21516A07" w14:textId="77777777" w:rsidR="00FD7997" w:rsidRPr="00FD7997" w:rsidRDefault="00FD7997" w:rsidP="00FD7997">
            <w:pPr>
              <w:pStyle w:val="TAC"/>
              <w:rPr>
                <w:noProof/>
                <w:shd w:val="pct15" w:color="auto" w:fill="FFFFFF"/>
              </w:rPr>
            </w:pPr>
          </w:p>
        </w:tc>
      </w:tr>
      <w:tr w:rsidR="00FD7997" w:rsidRPr="00FD7997" w14:paraId="02212FE2" w14:textId="77777777" w:rsidTr="00FD7997">
        <w:trPr>
          <w:trHeight w:val="176"/>
          <w:jc w:val="center"/>
        </w:trPr>
        <w:tc>
          <w:tcPr>
            <w:tcW w:w="2160" w:type="pct"/>
            <w:gridSpan w:val="2"/>
            <w:shd w:val="clear" w:color="auto" w:fill="auto"/>
          </w:tcPr>
          <w:p w14:paraId="58DC3063" w14:textId="77777777" w:rsidR="00FD7997" w:rsidRPr="00FD7997" w:rsidRDefault="00FD7997" w:rsidP="00FD7997">
            <w:pPr>
              <w:pStyle w:val="TAL"/>
              <w:rPr>
                <w:noProof/>
                <w:shd w:val="pct15" w:color="auto" w:fill="FFFFFF"/>
              </w:rPr>
            </w:pPr>
            <w:r w:rsidRPr="00FD7997">
              <w:rPr>
                <w:noProof/>
                <w:shd w:val="pct15" w:color="auto" w:fill="FFFFFF"/>
              </w:rPr>
              <w:t>OCNG parameters</w:t>
            </w:r>
          </w:p>
        </w:tc>
        <w:tc>
          <w:tcPr>
            <w:tcW w:w="596" w:type="pct"/>
            <w:shd w:val="clear" w:color="auto" w:fill="auto"/>
          </w:tcPr>
          <w:p w14:paraId="12391BD6" w14:textId="77777777" w:rsidR="00FD7997" w:rsidRPr="00FD7997" w:rsidRDefault="00FD7997" w:rsidP="00FD7997">
            <w:pPr>
              <w:pStyle w:val="TAC"/>
              <w:rPr>
                <w:noProof/>
                <w:shd w:val="pct15" w:color="auto" w:fill="FFFFFF"/>
              </w:rPr>
            </w:pPr>
          </w:p>
        </w:tc>
        <w:tc>
          <w:tcPr>
            <w:tcW w:w="1193" w:type="pct"/>
            <w:shd w:val="clear" w:color="auto" w:fill="auto"/>
          </w:tcPr>
          <w:p w14:paraId="33ED9A5D" w14:textId="77777777" w:rsidR="00FD7997" w:rsidRPr="00FD7997" w:rsidRDefault="00FD7997" w:rsidP="00FD7997">
            <w:pPr>
              <w:pStyle w:val="TAC"/>
              <w:rPr>
                <w:noProof/>
                <w:shd w:val="pct15" w:color="auto" w:fill="FFFFFF"/>
              </w:rPr>
            </w:pPr>
            <w:r w:rsidRPr="00FD7997">
              <w:rPr>
                <w:rFonts w:eastAsia="Malgun Gothic"/>
                <w:szCs w:val="18"/>
                <w:shd w:val="pct15" w:color="auto" w:fill="FFFFFF"/>
              </w:rPr>
              <w:t>OP.1</w:t>
            </w:r>
          </w:p>
        </w:tc>
        <w:tc>
          <w:tcPr>
            <w:tcW w:w="1051" w:type="pct"/>
          </w:tcPr>
          <w:p w14:paraId="3D47AF69" w14:textId="77777777" w:rsidR="00FD7997" w:rsidRPr="00FD7997" w:rsidRDefault="00FD7997" w:rsidP="00FD7997">
            <w:pPr>
              <w:pStyle w:val="TAC"/>
              <w:rPr>
                <w:noProof/>
                <w:shd w:val="pct15" w:color="auto" w:fill="FFFFFF"/>
              </w:rPr>
            </w:pPr>
            <w:r w:rsidRPr="00FD7997">
              <w:rPr>
                <w:noProof/>
                <w:shd w:val="pct15" w:color="auto" w:fill="FFFFFF"/>
              </w:rPr>
              <w:t>A.3.2.1</w:t>
            </w:r>
          </w:p>
        </w:tc>
      </w:tr>
      <w:tr w:rsidR="00FD7997" w:rsidRPr="00FD7997" w14:paraId="4AA0FE21" w14:textId="77777777" w:rsidTr="00FD7997">
        <w:trPr>
          <w:trHeight w:val="164"/>
          <w:jc w:val="center"/>
        </w:trPr>
        <w:tc>
          <w:tcPr>
            <w:tcW w:w="2160" w:type="pct"/>
            <w:gridSpan w:val="2"/>
            <w:shd w:val="clear" w:color="auto" w:fill="auto"/>
          </w:tcPr>
          <w:p w14:paraId="4E369152" w14:textId="77777777" w:rsidR="00FD7997" w:rsidRPr="00FD7997" w:rsidRDefault="00FD7997" w:rsidP="00FD7997">
            <w:pPr>
              <w:pStyle w:val="TAL"/>
              <w:rPr>
                <w:noProof/>
                <w:shd w:val="pct15" w:color="auto" w:fill="FFFFFF"/>
              </w:rPr>
            </w:pPr>
            <w:r w:rsidRPr="00FD7997">
              <w:rPr>
                <w:noProof/>
                <w:shd w:val="pct15" w:color="auto" w:fill="FFFFFF"/>
              </w:rPr>
              <w:t>CP length</w:t>
            </w:r>
          </w:p>
        </w:tc>
        <w:tc>
          <w:tcPr>
            <w:tcW w:w="596" w:type="pct"/>
            <w:shd w:val="clear" w:color="auto" w:fill="auto"/>
          </w:tcPr>
          <w:p w14:paraId="1E71D4AE" w14:textId="77777777" w:rsidR="00FD7997" w:rsidRPr="00FD7997" w:rsidRDefault="00FD7997" w:rsidP="00FD7997">
            <w:pPr>
              <w:pStyle w:val="TAC"/>
              <w:rPr>
                <w:noProof/>
                <w:shd w:val="pct15" w:color="auto" w:fill="FFFFFF"/>
              </w:rPr>
            </w:pPr>
          </w:p>
        </w:tc>
        <w:tc>
          <w:tcPr>
            <w:tcW w:w="1193" w:type="pct"/>
            <w:shd w:val="clear" w:color="auto" w:fill="auto"/>
          </w:tcPr>
          <w:p w14:paraId="0FF8D22F" w14:textId="77777777" w:rsidR="00FD7997" w:rsidRPr="00FD7997" w:rsidRDefault="00FD7997" w:rsidP="00FD7997">
            <w:pPr>
              <w:pStyle w:val="TAC"/>
              <w:rPr>
                <w:noProof/>
                <w:shd w:val="pct15" w:color="auto" w:fill="FFFFFF"/>
              </w:rPr>
            </w:pPr>
            <w:r w:rsidRPr="00FD7997">
              <w:rPr>
                <w:noProof/>
                <w:shd w:val="pct15" w:color="auto" w:fill="FFFFFF"/>
              </w:rPr>
              <w:t>Normal</w:t>
            </w:r>
          </w:p>
        </w:tc>
        <w:tc>
          <w:tcPr>
            <w:tcW w:w="1051" w:type="pct"/>
          </w:tcPr>
          <w:p w14:paraId="57A406AD" w14:textId="77777777" w:rsidR="00FD7997" w:rsidRPr="00FD7997" w:rsidRDefault="00FD7997" w:rsidP="00FD7997">
            <w:pPr>
              <w:pStyle w:val="TAC"/>
              <w:rPr>
                <w:noProof/>
                <w:shd w:val="pct15" w:color="auto" w:fill="FFFFFF"/>
              </w:rPr>
            </w:pPr>
          </w:p>
        </w:tc>
      </w:tr>
      <w:tr w:rsidR="00FD7997" w:rsidRPr="00FD7997" w14:paraId="300080E6" w14:textId="77777777" w:rsidTr="00FD7997">
        <w:trPr>
          <w:trHeight w:val="164"/>
          <w:jc w:val="center"/>
        </w:trPr>
        <w:tc>
          <w:tcPr>
            <w:tcW w:w="1217" w:type="pct"/>
            <w:tcBorders>
              <w:bottom w:val="nil"/>
            </w:tcBorders>
            <w:shd w:val="clear" w:color="auto" w:fill="auto"/>
          </w:tcPr>
          <w:p w14:paraId="1D420551" w14:textId="77777777" w:rsidR="00FD7997" w:rsidRPr="00FD7997" w:rsidRDefault="00FD7997" w:rsidP="00FD7997">
            <w:pPr>
              <w:pStyle w:val="TAL"/>
              <w:rPr>
                <w:noProof/>
                <w:shd w:val="pct15" w:color="auto" w:fill="FFFFFF"/>
              </w:rPr>
            </w:pPr>
            <w:r w:rsidRPr="00FD7997">
              <w:rPr>
                <w:noProof/>
                <w:shd w:val="pct15" w:color="auto" w:fill="FFFFFF"/>
              </w:rPr>
              <w:t xml:space="preserve">Beam failure </w:t>
            </w:r>
          </w:p>
        </w:tc>
        <w:tc>
          <w:tcPr>
            <w:tcW w:w="943" w:type="pct"/>
            <w:shd w:val="clear" w:color="auto" w:fill="auto"/>
          </w:tcPr>
          <w:p w14:paraId="08D2B94A" w14:textId="77777777" w:rsidR="00FD7997" w:rsidRPr="00FD7997" w:rsidRDefault="00FD7997" w:rsidP="00FD7997">
            <w:pPr>
              <w:pStyle w:val="TAL"/>
              <w:rPr>
                <w:noProof/>
                <w:shd w:val="pct15" w:color="auto" w:fill="FFFFFF"/>
              </w:rPr>
            </w:pPr>
            <w:r w:rsidRPr="00FD7997">
              <w:rPr>
                <w:noProof/>
                <w:shd w:val="pct15" w:color="auto" w:fill="FFFFFF"/>
              </w:rPr>
              <w:t>DCI format</w:t>
            </w:r>
          </w:p>
        </w:tc>
        <w:tc>
          <w:tcPr>
            <w:tcW w:w="596" w:type="pct"/>
            <w:shd w:val="clear" w:color="auto" w:fill="auto"/>
          </w:tcPr>
          <w:p w14:paraId="171AFC97" w14:textId="77777777" w:rsidR="00FD7997" w:rsidRPr="00FD7997" w:rsidRDefault="00FD7997" w:rsidP="00FD7997">
            <w:pPr>
              <w:pStyle w:val="TAC"/>
              <w:rPr>
                <w:noProof/>
                <w:shd w:val="pct15" w:color="auto" w:fill="FFFFFF"/>
              </w:rPr>
            </w:pPr>
          </w:p>
        </w:tc>
        <w:tc>
          <w:tcPr>
            <w:tcW w:w="1193" w:type="pct"/>
            <w:shd w:val="clear" w:color="auto" w:fill="auto"/>
          </w:tcPr>
          <w:p w14:paraId="0158E2E2" w14:textId="77777777" w:rsidR="00FD7997" w:rsidRPr="00FD7997" w:rsidRDefault="00FD7997" w:rsidP="00FD7997">
            <w:pPr>
              <w:pStyle w:val="TAC"/>
              <w:rPr>
                <w:noProof/>
                <w:shd w:val="pct15" w:color="auto" w:fill="FFFFFF"/>
              </w:rPr>
            </w:pPr>
            <w:r w:rsidRPr="00FD7997">
              <w:rPr>
                <w:noProof/>
                <w:shd w:val="pct15" w:color="auto" w:fill="FFFFFF"/>
              </w:rPr>
              <w:t>1-0</w:t>
            </w:r>
          </w:p>
        </w:tc>
        <w:tc>
          <w:tcPr>
            <w:tcW w:w="1051" w:type="pct"/>
          </w:tcPr>
          <w:p w14:paraId="4A04AA27" w14:textId="77777777" w:rsidR="00FD7997" w:rsidRPr="00FD7997" w:rsidRDefault="00FD7997" w:rsidP="00FD7997">
            <w:pPr>
              <w:pStyle w:val="TAC"/>
              <w:rPr>
                <w:noProof/>
                <w:shd w:val="pct15" w:color="auto" w:fill="FFFFFF"/>
              </w:rPr>
            </w:pPr>
          </w:p>
        </w:tc>
      </w:tr>
      <w:tr w:rsidR="00FD7997" w:rsidRPr="00FD7997" w14:paraId="0E3913B2" w14:textId="77777777" w:rsidTr="00FD7997">
        <w:trPr>
          <w:trHeight w:val="352"/>
          <w:jc w:val="center"/>
        </w:trPr>
        <w:tc>
          <w:tcPr>
            <w:tcW w:w="1217" w:type="pct"/>
            <w:tcBorders>
              <w:top w:val="nil"/>
              <w:bottom w:val="nil"/>
            </w:tcBorders>
            <w:shd w:val="clear" w:color="auto" w:fill="auto"/>
          </w:tcPr>
          <w:p w14:paraId="1E5DB79F" w14:textId="77777777" w:rsidR="00FD7997" w:rsidRPr="00FD7997" w:rsidRDefault="00FD7997" w:rsidP="00FD7997">
            <w:pPr>
              <w:pStyle w:val="TAL"/>
              <w:rPr>
                <w:noProof/>
                <w:shd w:val="pct15" w:color="auto" w:fill="FFFFFF"/>
              </w:rPr>
            </w:pPr>
            <w:r w:rsidRPr="00FD7997">
              <w:rPr>
                <w:noProof/>
                <w:shd w:val="pct15" w:color="auto" w:fill="FFFFFF"/>
              </w:rPr>
              <w:t>detection transmission parameters</w:t>
            </w:r>
          </w:p>
        </w:tc>
        <w:tc>
          <w:tcPr>
            <w:tcW w:w="943" w:type="pct"/>
            <w:shd w:val="clear" w:color="auto" w:fill="auto"/>
          </w:tcPr>
          <w:p w14:paraId="0C5A0DDB" w14:textId="77777777" w:rsidR="00FD7997" w:rsidRPr="00FD7997" w:rsidRDefault="00FD7997" w:rsidP="00FD7997">
            <w:pPr>
              <w:pStyle w:val="TAL"/>
              <w:rPr>
                <w:noProof/>
                <w:shd w:val="pct15" w:color="auto" w:fill="FFFFFF"/>
              </w:rPr>
            </w:pPr>
            <w:r w:rsidRPr="00FD7997">
              <w:rPr>
                <w:noProof/>
                <w:shd w:val="pct15" w:color="auto" w:fill="FFFFFF"/>
              </w:rPr>
              <w:t>Number of Control OFDM symbols</w:t>
            </w:r>
          </w:p>
        </w:tc>
        <w:tc>
          <w:tcPr>
            <w:tcW w:w="596" w:type="pct"/>
            <w:shd w:val="clear" w:color="auto" w:fill="auto"/>
          </w:tcPr>
          <w:p w14:paraId="75D23BC9" w14:textId="77777777" w:rsidR="00FD7997" w:rsidRPr="00FD7997" w:rsidRDefault="00FD7997" w:rsidP="00FD7997">
            <w:pPr>
              <w:pStyle w:val="TAC"/>
              <w:rPr>
                <w:noProof/>
                <w:shd w:val="pct15" w:color="auto" w:fill="FFFFFF"/>
              </w:rPr>
            </w:pPr>
          </w:p>
        </w:tc>
        <w:tc>
          <w:tcPr>
            <w:tcW w:w="1193" w:type="pct"/>
            <w:shd w:val="clear" w:color="auto" w:fill="auto"/>
          </w:tcPr>
          <w:p w14:paraId="1D4C74D3" w14:textId="77777777" w:rsidR="00FD7997" w:rsidRPr="00FD7997" w:rsidRDefault="00FD7997" w:rsidP="00FD7997">
            <w:pPr>
              <w:pStyle w:val="TAC"/>
              <w:rPr>
                <w:noProof/>
                <w:shd w:val="pct15" w:color="auto" w:fill="FFFFFF"/>
              </w:rPr>
            </w:pPr>
            <w:r w:rsidRPr="00FD7997">
              <w:rPr>
                <w:noProof/>
                <w:shd w:val="pct15" w:color="auto" w:fill="FFFFFF"/>
              </w:rPr>
              <w:t>2</w:t>
            </w:r>
          </w:p>
        </w:tc>
        <w:tc>
          <w:tcPr>
            <w:tcW w:w="1051" w:type="pct"/>
          </w:tcPr>
          <w:p w14:paraId="192A7E39" w14:textId="77777777" w:rsidR="00FD7997" w:rsidRPr="00FD7997" w:rsidRDefault="00FD7997" w:rsidP="00FD7997">
            <w:pPr>
              <w:pStyle w:val="TAC"/>
              <w:rPr>
                <w:noProof/>
                <w:shd w:val="pct15" w:color="auto" w:fill="FFFFFF"/>
              </w:rPr>
            </w:pPr>
          </w:p>
        </w:tc>
      </w:tr>
      <w:tr w:rsidR="00FD7997" w:rsidRPr="00FD7997" w14:paraId="0902C08E" w14:textId="77777777" w:rsidTr="00FD7997">
        <w:trPr>
          <w:trHeight w:val="176"/>
          <w:jc w:val="center"/>
        </w:trPr>
        <w:tc>
          <w:tcPr>
            <w:tcW w:w="1217" w:type="pct"/>
            <w:tcBorders>
              <w:top w:val="nil"/>
              <w:bottom w:val="nil"/>
            </w:tcBorders>
            <w:shd w:val="clear" w:color="auto" w:fill="auto"/>
          </w:tcPr>
          <w:p w14:paraId="3EB555FA" w14:textId="77777777" w:rsidR="00FD7997" w:rsidRPr="00FD7997" w:rsidRDefault="00FD7997" w:rsidP="00FD7997">
            <w:pPr>
              <w:pStyle w:val="TAL"/>
              <w:rPr>
                <w:noProof/>
                <w:shd w:val="pct15" w:color="auto" w:fill="FFFFFF"/>
              </w:rPr>
            </w:pPr>
          </w:p>
        </w:tc>
        <w:tc>
          <w:tcPr>
            <w:tcW w:w="943" w:type="pct"/>
            <w:shd w:val="clear" w:color="auto" w:fill="auto"/>
          </w:tcPr>
          <w:p w14:paraId="4DB02825" w14:textId="77777777" w:rsidR="00FD7997" w:rsidRPr="00FD7997" w:rsidRDefault="00FD7997" w:rsidP="00FD7997">
            <w:pPr>
              <w:pStyle w:val="TAL"/>
              <w:rPr>
                <w:noProof/>
                <w:shd w:val="pct15" w:color="auto" w:fill="FFFFFF"/>
              </w:rPr>
            </w:pPr>
            <w:r w:rsidRPr="00FD7997">
              <w:rPr>
                <w:noProof/>
                <w:shd w:val="pct15" w:color="auto" w:fill="FFFFFF"/>
              </w:rPr>
              <w:t xml:space="preserve">Aggregation level </w:t>
            </w:r>
          </w:p>
        </w:tc>
        <w:tc>
          <w:tcPr>
            <w:tcW w:w="596" w:type="pct"/>
            <w:shd w:val="clear" w:color="auto" w:fill="auto"/>
          </w:tcPr>
          <w:p w14:paraId="7A00E27D" w14:textId="77777777" w:rsidR="00FD7997" w:rsidRPr="00FD7997" w:rsidRDefault="00FD7997" w:rsidP="00FD7997">
            <w:pPr>
              <w:pStyle w:val="TAC"/>
              <w:rPr>
                <w:noProof/>
                <w:shd w:val="pct15" w:color="auto" w:fill="FFFFFF"/>
              </w:rPr>
            </w:pPr>
            <w:r w:rsidRPr="00FD7997">
              <w:rPr>
                <w:noProof/>
                <w:shd w:val="pct15" w:color="auto" w:fill="FFFFFF"/>
              </w:rPr>
              <w:t>CCE</w:t>
            </w:r>
          </w:p>
        </w:tc>
        <w:tc>
          <w:tcPr>
            <w:tcW w:w="1193" w:type="pct"/>
            <w:shd w:val="clear" w:color="auto" w:fill="auto"/>
          </w:tcPr>
          <w:p w14:paraId="0EFDC774" w14:textId="77777777" w:rsidR="00FD7997" w:rsidRPr="00FD7997" w:rsidRDefault="00FD7997" w:rsidP="00FD7997">
            <w:pPr>
              <w:pStyle w:val="TAC"/>
              <w:rPr>
                <w:noProof/>
                <w:shd w:val="pct15" w:color="auto" w:fill="FFFFFF"/>
              </w:rPr>
            </w:pPr>
            <w:r w:rsidRPr="00FD7997">
              <w:rPr>
                <w:noProof/>
                <w:shd w:val="pct15" w:color="auto" w:fill="FFFFFF"/>
              </w:rPr>
              <w:t>8</w:t>
            </w:r>
          </w:p>
        </w:tc>
        <w:tc>
          <w:tcPr>
            <w:tcW w:w="1051" w:type="pct"/>
          </w:tcPr>
          <w:p w14:paraId="38D9724D" w14:textId="77777777" w:rsidR="00FD7997" w:rsidRPr="00FD7997" w:rsidRDefault="00FD7997" w:rsidP="00FD7997">
            <w:pPr>
              <w:pStyle w:val="TAC"/>
              <w:rPr>
                <w:noProof/>
                <w:shd w:val="pct15" w:color="auto" w:fill="FFFFFF"/>
              </w:rPr>
            </w:pPr>
          </w:p>
        </w:tc>
      </w:tr>
      <w:tr w:rsidR="00FD7997" w:rsidRPr="00FD7997" w14:paraId="68094638" w14:textId="77777777" w:rsidTr="00FD7997">
        <w:trPr>
          <w:trHeight w:val="872"/>
          <w:jc w:val="center"/>
        </w:trPr>
        <w:tc>
          <w:tcPr>
            <w:tcW w:w="1217" w:type="pct"/>
            <w:tcBorders>
              <w:top w:val="nil"/>
              <w:bottom w:val="nil"/>
            </w:tcBorders>
            <w:shd w:val="clear" w:color="auto" w:fill="auto"/>
          </w:tcPr>
          <w:p w14:paraId="49A1AD20" w14:textId="77777777" w:rsidR="00FD7997" w:rsidRPr="00FD7997" w:rsidRDefault="00FD7997" w:rsidP="00FD7997">
            <w:pPr>
              <w:pStyle w:val="TAL"/>
              <w:rPr>
                <w:noProof/>
                <w:shd w:val="pct15" w:color="auto" w:fill="FFFFFF"/>
              </w:rPr>
            </w:pPr>
          </w:p>
        </w:tc>
        <w:tc>
          <w:tcPr>
            <w:tcW w:w="943" w:type="pct"/>
            <w:shd w:val="clear" w:color="auto" w:fill="auto"/>
          </w:tcPr>
          <w:p w14:paraId="5A7B7E8A" w14:textId="77777777" w:rsidR="00FD7997" w:rsidRPr="00FD7997" w:rsidRDefault="00FD7997" w:rsidP="00FD7997">
            <w:pPr>
              <w:pStyle w:val="TAL"/>
              <w:rPr>
                <w:noProof/>
                <w:shd w:val="pct15" w:color="auto" w:fill="FFFFFF"/>
              </w:rPr>
            </w:pPr>
            <w:r w:rsidRPr="00FD7997">
              <w:rPr>
                <w:rFonts w:eastAsia="?? ??"/>
                <w:shd w:val="pct15" w:color="auto" w:fill="FFFFFF"/>
              </w:rPr>
              <w:t>Ratio of hypothetical PDCCH RE energy to average CSI-RS RE energy</w:t>
            </w:r>
          </w:p>
        </w:tc>
        <w:tc>
          <w:tcPr>
            <w:tcW w:w="596" w:type="pct"/>
            <w:shd w:val="clear" w:color="auto" w:fill="auto"/>
          </w:tcPr>
          <w:p w14:paraId="4EB24CC6" w14:textId="77777777" w:rsidR="00FD7997" w:rsidRPr="00FD7997" w:rsidRDefault="00FD7997" w:rsidP="00FD7997">
            <w:pPr>
              <w:pStyle w:val="TAC"/>
              <w:rPr>
                <w:noProof/>
                <w:shd w:val="pct15" w:color="auto" w:fill="FFFFFF"/>
              </w:rPr>
            </w:pPr>
            <w:r w:rsidRPr="00FD7997">
              <w:rPr>
                <w:noProof/>
                <w:shd w:val="pct15" w:color="auto" w:fill="FFFFFF"/>
              </w:rPr>
              <w:t>dB</w:t>
            </w:r>
          </w:p>
        </w:tc>
        <w:tc>
          <w:tcPr>
            <w:tcW w:w="1193" w:type="pct"/>
            <w:shd w:val="clear" w:color="auto" w:fill="auto"/>
          </w:tcPr>
          <w:p w14:paraId="29381D33" w14:textId="77777777" w:rsidR="00FD7997" w:rsidRPr="00FD7997" w:rsidRDefault="00FD7997" w:rsidP="00FD7997">
            <w:pPr>
              <w:pStyle w:val="TAC"/>
              <w:rPr>
                <w:noProof/>
                <w:shd w:val="pct15" w:color="auto" w:fill="FFFFFF"/>
              </w:rPr>
            </w:pPr>
            <w:r w:rsidRPr="00FD7997">
              <w:rPr>
                <w:noProof/>
                <w:shd w:val="pct15" w:color="auto" w:fill="FFFFFF"/>
              </w:rPr>
              <w:t>0</w:t>
            </w:r>
          </w:p>
        </w:tc>
        <w:tc>
          <w:tcPr>
            <w:tcW w:w="1051" w:type="pct"/>
          </w:tcPr>
          <w:p w14:paraId="68C4FC20" w14:textId="77777777" w:rsidR="00FD7997" w:rsidRPr="00FD7997" w:rsidRDefault="00FD7997" w:rsidP="00FD7997">
            <w:pPr>
              <w:pStyle w:val="TAC"/>
              <w:rPr>
                <w:noProof/>
                <w:shd w:val="pct15" w:color="auto" w:fill="FFFFFF"/>
              </w:rPr>
            </w:pPr>
          </w:p>
        </w:tc>
      </w:tr>
      <w:tr w:rsidR="00FD7997" w:rsidRPr="00FD7997" w14:paraId="013077A8" w14:textId="77777777" w:rsidTr="00FD7997">
        <w:trPr>
          <w:trHeight w:val="859"/>
          <w:jc w:val="center"/>
        </w:trPr>
        <w:tc>
          <w:tcPr>
            <w:tcW w:w="1217" w:type="pct"/>
            <w:tcBorders>
              <w:top w:val="nil"/>
              <w:bottom w:val="nil"/>
            </w:tcBorders>
            <w:shd w:val="clear" w:color="auto" w:fill="auto"/>
          </w:tcPr>
          <w:p w14:paraId="46D7B014" w14:textId="77777777" w:rsidR="00FD7997" w:rsidRPr="00FD7997" w:rsidRDefault="00FD7997" w:rsidP="00FD7997">
            <w:pPr>
              <w:pStyle w:val="TAL"/>
              <w:rPr>
                <w:noProof/>
                <w:shd w:val="pct15" w:color="auto" w:fill="FFFFFF"/>
              </w:rPr>
            </w:pPr>
          </w:p>
        </w:tc>
        <w:tc>
          <w:tcPr>
            <w:tcW w:w="943" w:type="pct"/>
            <w:shd w:val="clear" w:color="auto" w:fill="auto"/>
          </w:tcPr>
          <w:p w14:paraId="5B8AD205" w14:textId="77777777" w:rsidR="00FD7997" w:rsidRPr="00FD7997" w:rsidRDefault="00FD7997" w:rsidP="00FD7997">
            <w:pPr>
              <w:pStyle w:val="TAL"/>
              <w:rPr>
                <w:noProof/>
                <w:shd w:val="pct15" w:color="auto" w:fill="FFFFFF"/>
              </w:rPr>
            </w:pPr>
            <w:r w:rsidRPr="00FD7997">
              <w:rPr>
                <w:rFonts w:eastAsia="?? ??"/>
                <w:shd w:val="pct15" w:color="auto" w:fill="FFFFFF"/>
              </w:rPr>
              <w:t>Ratio of hypothetical PDCCH DMRS energy to average CSI-RS RE energy</w:t>
            </w:r>
          </w:p>
        </w:tc>
        <w:tc>
          <w:tcPr>
            <w:tcW w:w="596" w:type="pct"/>
            <w:shd w:val="clear" w:color="auto" w:fill="auto"/>
          </w:tcPr>
          <w:p w14:paraId="77A7F316" w14:textId="77777777" w:rsidR="00FD7997" w:rsidRPr="00FD7997" w:rsidRDefault="00FD7997" w:rsidP="00FD7997">
            <w:pPr>
              <w:pStyle w:val="TAC"/>
              <w:rPr>
                <w:noProof/>
                <w:shd w:val="pct15" w:color="auto" w:fill="FFFFFF"/>
              </w:rPr>
            </w:pPr>
            <w:r w:rsidRPr="00FD7997">
              <w:rPr>
                <w:noProof/>
                <w:shd w:val="pct15" w:color="auto" w:fill="FFFFFF"/>
              </w:rPr>
              <w:t>dB</w:t>
            </w:r>
          </w:p>
        </w:tc>
        <w:tc>
          <w:tcPr>
            <w:tcW w:w="1193" w:type="pct"/>
            <w:shd w:val="clear" w:color="auto" w:fill="auto"/>
          </w:tcPr>
          <w:p w14:paraId="01259B11" w14:textId="77777777" w:rsidR="00FD7997" w:rsidRPr="00FD7997" w:rsidRDefault="00FD7997" w:rsidP="00FD7997">
            <w:pPr>
              <w:pStyle w:val="TAC"/>
              <w:rPr>
                <w:noProof/>
                <w:shd w:val="pct15" w:color="auto" w:fill="FFFFFF"/>
              </w:rPr>
            </w:pPr>
            <w:r w:rsidRPr="00FD7997">
              <w:rPr>
                <w:noProof/>
                <w:shd w:val="pct15" w:color="auto" w:fill="FFFFFF"/>
              </w:rPr>
              <w:t>0</w:t>
            </w:r>
          </w:p>
        </w:tc>
        <w:tc>
          <w:tcPr>
            <w:tcW w:w="1051" w:type="pct"/>
          </w:tcPr>
          <w:p w14:paraId="1ABA8942" w14:textId="77777777" w:rsidR="00FD7997" w:rsidRPr="00FD7997" w:rsidRDefault="00FD7997" w:rsidP="00FD7997">
            <w:pPr>
              <w:pStyle w:val="TAC"/>
              <w:rPr>
                <w:noProof/>
                <w:shd w:val="pct15" w:color="auto" w:fill="FFFFFF"/>
              </w:rPr>
            </w:pPr>
          </w:p>
        </w:tc>
      </w:tr>
      <w:tr w:rsidR="00FD7997" w:rsidRPr="00FD7997" w14:paraId="36EDFCE8" w14:textId="77777777" w:rsidTr="00FD7997">
        <w:trPr>
          <w:trHeight w:val="379"/>
          <w:jc w:val="center"/>
        </w:trPr>
        <w:tc>
          <w:tcPr>
            <w:tcW w:w="1217" w:type="pct"/>
            <w:tcBorders>
              <w:top w:val="nil"/>
              <w:bottom w:val="nil"/>
            </w:tcBorders>
            <w:shd w:val="clear" w:color="auto" w:fill="auto"/>
          </w:tcPr>
          <w:p w14:paraId="3B6B1C5F" w14:textId="77777777" w:rsidR="00FD7997" w:rsidRPr="00FD7997" w:rsidRDefault="00FD7997" w:rsidP="00FD7997">
            <w:pPr>
              <w:pStyle w:val="TAL"/>
              <w:rPr>
                <w:noProof/>
                <w:shd w:val="pct15" w:color="auto" w:fill="FFFFFF"/>
              </w:rPr>
            </w:pPr>
          </w:p>
        </w:tc>
        <w:tc>
          <w:tcPr>
            <w:tcW w:w="943" w:type="pct"/>
            <w:shd w:val="clear" w:color="auto" w:fill="auto"/>
          </w:tcPr>
          <w:p w14:paraId="172C2A6A" w14:textId="77777777" w:rsidR="00FD7997" w:rsidRPr="00FD7997" w:rsidRDefault="00FD7997" w:rsidP="00FD7997">
            <w:pPr>
              <w:pStyle w:val="TAL"/>
              <w:rPr>
                <w:rFonts w:eastAsia="?? ??"/>
                <w:shd w:val="pct15" w:color="auto" w:fill="FFFFFF"/>
              </w:rPr>
            </w:pPr>
            <w:r w:rsidRPr="00FD7997">
              <w:rPr>
                <w:rFonts w:eastAsia="?? ??"/>
                <w:shd w:val="pct15" w:color="auto" w:fill="FFFFFF"/>
              </w:rPr>
              <w:t>DMRS precoder granularity</w:t>
            </w:r>
          </w:p>
        </w:tc>
        <w:tc>
          <w:tcPr>
            <w:tcW w:w="596" w:type="pct"/>
            <w:shd w:val="clear" w:color="auto" w:fill="auto"/>
          </w:tcPr>
          <w:p w14:paraId="1463ED31" w14:textId="77777777" w:rsidR="00FD7997" w:rsidRPr="00FD7997" w:rsidRDefault="00FD7997" w:rsidP="00FD7997">
            <w:pPr>
              <w:pStyle w:val="TAC"/>
              <w:rPr>
                <w:rFonts w:eastAsia="?? ??"/>
                <w:shd w:val="pct15" w:color="auto" w:fill="FFFFFF"/>
              </w:rPr>
            </w:pPr>
          </w:p>
        </w:tc>
        <w:tc>
          <w:tcPr>
            <w:tcW w:w="1193" w:type="pct"/>
            <w:shd w:val="clear" w:color="auto" w:fill="auto"/>
          </w:tcPr>
          <w:p w14:paraId="588F2B9E" w14:textId="77777777" w:rsidR="00FD7997" w:rsidRPr="00FD7997" w:rsidRDefault="00FD7997" w:rsidP="00FD7997">
            <w:pPr>
              <w:pStyle w:val="TAC"/>
              <w:rPr>
                <w:noProof/>
                <w:shd w:val="pct15" w:color="auto" w:fill="FFFFFF"/>
              </w:rPr>
            </w:pPr>
            <w:r w:rsidRPr="00FD7997">
              <w:rPr>
                <w:rFonts w:eastAsia="?? ??"/>
                <w:shd w:val="pct15" w:color="auto" w:fill="FFFFFF"/>
              </w:rPr>
              <w:t>REG bundle size</w:t>
            </w:r>
          </w:p>
        </w:tc>
        <w:tc>
          <w:tcPr>
            <w:tcW w:w="1051" w:type="pct"/>
          </w:tcPr>
          <w:p w14:paraId="07893CCB" w14:textId="77777777" w:rsidR="00FD7997" w:rsidRPr="00FD7997" w:rsidRDefault="00FD7997" w:rsidP="00FD7997">
            <w:pPr>
              <w:pStyle w:val="TAC"/>
              <w:rPr>
                <w:rFonts w:eastAsia="?? ??"/>
                <w:shd w:val="pct15" w:color="auto" w:fill="FFFFFF"/>
              </w:rPr>
            </w:pPr>
          </w:p>
        </w:tc>
      </w:tr>
      <w:tr w:rsidR="00FD7997" w:rsidRPr="00FD7997" w14:paraId="6FEB7543" w14:textId="77777777" w:rsidTr="00FD7997">
        <w:trPr>
          <w:trHeight w:val="188"/>
          <w:jc w:val="center"/>
        </w:trPr>
        <w:tc>
          <w:tcPr>
            <w:tcW w:w="1217" w:type="pct"/>
            <w:tcBorders>
              <w:top w:val="nil"/>
            </w:tcBorders>
            <w:shd w:val="clear" w:color="auto" w:fill="auto"/>
          </w:tcPr>
          <w:p w14:paraId="630C1CDB" w14:textId="77777777" w:rsidR="00FD7997" w:rsidRPr="00FD7997" w:rsidRDefault="00FD7997" w:rsidP="00FD7997">
            <w:pPr>
              <w:pStyle w:val="TAL"/>
              <w:rPr>
                <w:noProof/>
                <w:shd w:val="pct15" w:color="auto" w:fill="FFFFFF"/>
              </w:rPr>
            </w:pPr>
          </w:p>
        </w:tc>
        <w:tc>
          <w:tcPr>
            <w:tcW w:w="943" w:type="pct"/>
            <w:shd w:val="clear" w:color="auto" w:fill="auto"/>
          </w:tcPr>
          <w:p w14:paraId="62BBEFD3" w14:textId="77777777" w:rsidR="00FD7997" w:rsidRPr="00FD7997" w:rsidRDefault="00FD7997" w:rsidP="00FD7997">
            <w:pPr>
              <w:pStyle w:val="TAL"/>
              <w:rPr>
                <w:rFonts w:eastAsia="?? ??"/>
                <w:shd w:val="pct15" w:color="auto" w:fill="FFFFFF"/>
              </w:rPr>
            </w:pPr>
            <w:r w:rsidRPr="00FD7997">
              <w:rPr>
                <w:rFonts w:eastAsia="?? ??"/>
                <w:shd w:val="pct15" w:color="auto" w:fill="FFFFFF"/>
              </w:rPr>
              <w:t>REG bundle size</w:t>
            </w:r>
          </w:p>
        </w:tc>
        <w:tc>
          <w:tcPr>
            <w:tcW w:w="596" w:type="pct"/>
            <w:shd w:val="clear" w:color="auto" w:fill="auto"/>
          </w:tcPr>
          <w:p w14:paraId="5EEC4B91" w14:textId="77777777" w:rsidR="00FD7997" w:rsidRPr="00FD7997" w:rsidRDefault="00FD7997" w:rsidP="00FD7997">
            <w:pPr>
              <w:pStyle w:val="TAC"/>
              <w:rPr>
                <w:rFonts w:eastAsia="?? ??"/>
                <w:shd w:val="pct15" w:color="auto" w:fill="FFFFFF"/>
              </w:rPr>
            </w:pPr>
          </w:p>
        </w:tc>
        <w:tc>
          <w:tcPr>
            <w:tcW w:w="1193" w:type="pct"/>
            <w:shd w:val="clear" w:color="auto" w:fill="auto"/>
          </w:tcPr>
          <w:p w14:paraId="2A1BD251" w14:textId="77777777" w:rsidR="00FD7997" w:rsidRPr="00FD7997" w:rsidRDefault="00FD7997" w:rsidP="00FD7997">
            <w:pPr>
              <w:pStyle w:val="TAC"/>
              <w:rPr>
                <w:noProof/>
                <w:shd w:val="pct15" w:color="auto" w:fill="FFFFFF"/>
              </w:rPr>
            </w:pPr>
            <w:r w:rsidRPr="00FD7997">
              <w:rPr>
                <w:noProof/>
                <w:shd w:val="pct15" w:color="auto" w:fill="FFFFFF"/>
              </w:rPr>
              <w:t>6</w:t>
            </w:r>
          </w:p>
        </w:tc>
        <w:tc>
          <w:tcPr>
            <w:tcW w:w="1051" w:type="pct"/>
          </w:tcPr>
          <w:p w14:paraId="086042B3" w14:textId="77777777" w:rsidR="00FD7997" w:rsidRPr="00FD7997" w:rsidRDefault="00FD7997" w:rsidP="00FD7997">
            <w:pPr>
              <w:pStyle w:val="TAC"/>
              <w:rPr>
                <w:noProof/>
                <w:shd w:val="pct15" w:color="auto" w:fill="FFFFFF"/>
              </w:rPr>
            </w:pPr>
          </w:p>
        </w:tc>
      </w:tr>
      <w:tr w:rsidR="00FD7997" w:rsidRPr="00FD7997" w14:paraId="19837478" w14:textId="77777777" w:rsidTr="00FD7997">
        <w:trPr>
          <w:trHeight w:val="176"/>
          <w:jc w:val="center"/>
        </w:trPr>
        <w:tc>
          <w:tcPr>
            <w:tcW w:w="2160" w:type="pct"/>
            <w:gridSpan w:val="2"/>
            <w:shd w:val="clear" w:color="auto" w:fill="auto"/>
          </w:tcPr>
          <w:p w14:paraId="36FE79EF" w14:textId="77777777" w:rsidR="00FD7997" w:rsidRPr="00FD7997" w:rsidRDefault="00FD7997" w:rsidP="00FD7997">
            <w:pPr>
              <w:pStyle w:val="TAL"/>
              <w:rPr>
                <w:noProof/>
                <w:shd w:val="pct15" w:color="auto" w:fill="FFFFFF"/>
              </w:rPr>
            </w:pPr>
            <w:r w:rsidRPr="00FD7997">
              <w:rPr>
                <w:noProof/>
                <w:shd w:val="pct15" w:color="auto" w:fill="FFFFFF"/>
              </w:rPr>
              <w:t>DRX</w:t>
            </w:r>
          </w:p>
        </w:tc>
        <w:tc>
          <w:tcPr>
            <w:tcW w:w="596" w:type="pct"/>
            <w:shd w:val="clear" w:color="auto" w:fill="auto"/>
          </w:tcPr>
          <w:p w14:paraId="5B98A38F" w14:textId="77777777" w:rsidR="00FD7997" w:rsidRPr="00FD7997" w:rsidRDefault="00FD7997" w:rsidP="00FD7997">
            <w:pPr>
              <w:pStyle w:val="TAC"/>
              <w:rPr>
                <w:noProof/>
                <w:shd w:val="pct15" w:color="auto" w:fill="FFFFFF"/>
              </w:rPr>
            </w:pPr>
          </w:p>
        </w:tc>
        <w:tc>
          <w:tcPr>
            <w:tcW w:w="1193" w:type="pct"/>
            <w:shd w:val="clear" w:color="auto" w:fill="auto"/>
          </w:tcPr>
          <w:p w14:paraId="09C787B5" w14:textId="77777777" w:rsidR="00FD7997" w:rsidRPr="00FD7997" w:rsidRDefault="00FD7997" w:rsidP="00FD7997">
            <w:pPr>
              <w:pStyle w:val="TAC"/>
              <w:rPr>
                <w:iCs/>
                <w:shd w:val="pct15" w:color="auto" w:fill="FFFFFF"/>
              </w:rPr>
            </w:pPr>
            <w:r w:rsidRPr="00FD7997">
              <w:rPr>
                <w:iCs/>
                <w:shd w:val="pct15" w:color="auto" w:fill="FFFFFF"/>
              </w:rPr>
              <w:t>OFF</w:t>
            </w:r>
          </w:p>
        </w:tc>
        <w:tc>
          <w:tcPr>
            <w:tcW w:w="1051" w:type="pct"/>
          </w:tcPr>
          <w:p w14:paraId="46ADEDAA" w14:textId="77777777" w:rsidR="00FD7997" w:rsidRPr="00FD7997" w:rsidRDefault="00FD7997" w:rsidP="00FD7997">
            <w:pPr>
              <w:pStyle w:val="TAC"/>
              <w:rPr>
                <w:i/>
                <w:iCs/>
                <w:shd w:val="pct15" w:color="auto" w:fill="FFFFFF"/>
              </w:rPr>
            </w:pPr>
          </w:p>
        </w:tc>
      </w:tr>
      <w:tr w:rsidR="00FD7997" w:rsidRPr="00FD7997" w14:paraId="5AB74BD3" w14:textId="77777777" w:rsidTr="00FD7997">
        <w:trPr>
          <w:trHeight w:val="164"/>
          <w:jc w:val="center"/>
        </w:trPr>
        <w:tc>
          <w:tcPr>
            <w:tcW w:w="2160" w:type="pct"/>
            <w:gridSpan w:val="2"/>
            <w:shd w:val="clear" w:color="auto" w:fill="auto"/>
          </w:tcPr>
          <w:p w14:paraId="6317CDAC" w14:textId="77777777" w:rsidR="00FD7997" w:rsidRPr="00FD7997" w:rsidRDefault="00FD7997" w:rsidP="00FD7997">
            <w:pPr>
              <w:pStyle w:val="TAL"/>
              <w:rPr>
                <w:noProof/>
                <w:shd w:val="pct15" w:color="auto" w:fill="FFFFFF"/>
              </w:rPr>
            </w:pPr>
            <w:r w:rsidRPr="00FD7997">
              <w:rPr>
                <w:noProof/>
                <w:shd w:val="pct15" w:color="auto" w:fill="FFFFFF"/>
              </w:rPr>
              <w:t xml:space="preserve">Gap pattern ID </w:t>
            </w:r>
          </w:p>
        </w:tc>
        <w:tc>
          <w:tcPr>
            <w:tcW w:w="596" w:type="pct"/>
            <w:shd w:val="clear" w:color="auto" w:fill="auto"/>
          </w:tcPr>
          <w:p w14:paraId="233A3486" w14:textId="77777777" w:rsidR="00FD7997" w:rsidRPr="00FD7997" w:rsidRDefault="00FD7997" w:rsidP="00FD7997">
            <w:pPr>
              <w:pStyle w:val="TAC"/>
              <w:rPr>
                <w:noProof/>
                <w:shd w:val="pct15" w:color="auto" w:fill="FFFFFF"/>
              </w:rPr>
            </w:pPr>
          </w:p>
        </w:tc>
        <w:tc>
          <w:tcPr>
            <w:tcW w:w="1193" w:type="pct"/>
            <w:shd w:val="clear" w:color="auto" w:fill="auto"/>
          </w:tcPr>
          <w:p w14:paraId="0AFDC7E2" w14:textId="77777777" w:rsidR="00FD7997" w:rsidRPr="00FD7997" w:rsidRDefault="00FD7997" w:rsidP="00FD7997">
            <w:pPr>
              <w:pStyle w:val="TAC"/>
              <w:rPr>
                <w:iCs/>
                <w:shd w:val="pct15" w:color="auto" w:fill="FFFFFF"/>
              </w:rPr>
            </w:pPr>
            <w:r w:rsidRPr="00FD7997">
              <w:rPr>
                <w:iCs/>
                <w:shd w:val="pct15" w:color="auto" w:fill="FFFFFF"/>
              </w:rPr>
              <w:t>N.A.</w:t>
            </w:r>
          </w:p>
        </w:tc>
        <w:tc>
          <w:tcPr>
            <w:tcW w:w="1051" w:type="pct"/>
          </w:tcPr>
          <w:p w14:paraId="44E9DC5A" w14:textId="77777777" w:rsidR="00FD7997" w:rsidRPr="00FD7997" w:rsidRDefault="00FD7997" w:rsidP="00FD7997">
            <w:pPr>
              <w:pStyle w:val="TAC"/>
              <w:rPr>
                <w:iCs/>
                <w:shd w:val="pct15" w:color="auto" w:fill="FFFFFF"/>
              </w:rPr>
            </w:pPr>
          </w:p>
        </w:tc>
      </w:tr>
      <w:tr w:rsidR="00FD7997" w:rsidRPr="00FD7997" w14:paraId="0187923D" w14:textId="77777777" w:rsidTr="00FD7997">
        <w:trPr>
          <w:trHeight w:val="164"/>
          <w:jc w:val="center"/>
        </w:trPr>
        <w:tc>
          <w:tcPr>
            <w:tcW w:w="2160" w:type="pct"/>
            <w:gridSpan w:val="2"/>
            <w:shd w:val="clear" w:color="auto" w:fill="auto"/>
          </w:tcPr>
          <w:p w14:paraId="44E4C368" w14:textId="77777777" w:rsidR="00FD7997" w:rsidRPr="00FD7997" w:rsidRDefault="00FD7997" w:rsidP="00FD7997">
            <w:pPr>
              <w:pStyle w:val="TAL"/>
              <w:rPr>
                <w:noProof/>
                <w:shd w:val="pct15" w:color="auto" w:fill="FFFFFF"/>
              </w:rPr>
            </w:pPr>
            <w:r w:rsidRPr="00FD7997">
              <w:rPr>
                <w:shd w:val="pct15" w:color="auto" w:fill="FFFFFF"/>
              </w:rPr>
              <w:t>csi-RS-Index</w:t>
            </w:r>
            <w:r w:rsidRPr="00FD7997">
              <w:rPr>
                <w:noProof/>
                <w:shd w:val="pct15" w:color="auto" w:fill="FFFFFF"/>
              </w:rPr>
              <w:t xml:space="preserve"> assigned as candidate beam detection RS in set q</w:t>
            </w:r>
            <w:r w:rsidRPr="00FD7997">
              <w:rPr>
                <w:noProof/>
                <w:shd w:val="pct15" w:color="auto" w:fill="FFFFFF"/>
                <w:vertAlign w:val="subscript"/>
              </w:rPr>
              <w:t>1</w:t>
            </w:r>
          </w:p>
        </w:tc>
        <w:tc>
          <w:tcPr>
            <w:tcW w:w="596" w:type="pct"/>
            <w:shd w:val="clear" w:color="auto" w:fill="auto"/>
          </w:tcPr>
          <w:p w14:paraId="172939E3" w14:textId="77777777" w:rsidR="00FD7997" w:rsidRPr="00FD7997" w:rsidRDefault="00FD7997" w:rsidP="00FD7997">
            <w:pPr>
              <w:pStyle w:val="TAC"/>
              <w:rPr>
                <w:noProof/>
                <w:shd w:val="pct15" w:color="auto" w:fill="FFFFFF"/>
              </w:rPr>
            </w:pPr>
          </w:p>
        </w:tc>
        <w:tc>
          <w:tcPr>
            <w:tcW w:w="1193" w:type="pct"/>
            <w:shd w:val="clear" w:color="auto" w:fill="auto"/>
          </w:tcPr>
          <w:p w14:paraId="239E696C" w14:textId="77777777" w:rsidR="00FD7997" w:rsidRPr="00FD7997" w:rsidRDefault="00FD7997" w:rsidP="00FD7997">
            <w:pPr>
              <w:pStyle w:val="TAC"/>
              <w:rPr>
                <w:iCs/>
                <w:shd w:val="pct15" w:color="auto" w:fill="FFFFFF"/>
              </w:rPr>
            </w:pPr>
            <w:r w:rsidRPr="00FD7997">
              <w:rPr>
                <w:iCs/>
                <w:shd w:val="pct15" w:color="auto" w:fill="FFFFFF"/>
              </w:rPr>
              <w:t>1</w:t>
            </w:r>
          </w:p>
        </w:tc>
        <w:tc>
          <w:tcPr>
            <w:tcW w:w="1051" w:type="pct"/>
          </w:tcPr>
          <w:p w14:paraId="0F3F114E" w14:textId="77777777" w:rsidR="00FD7997" w:rsidRPr="00FD7997" w:rsidRDefault="00FD7997" w:rsidP="00FD7997">
            <w:pPr>
              <w:pStyle w:val="TAC"/>
              <w:rPr>
                <w:iCs/>
                <w:shd w:val="pct15" w:color="auto" w:fill="FFFFFF"/>
              </w:rPr>
            </w:pPr>
          </w:p>
        </w:tc>
      </w:tr>
      <w:tr w:rsidR="00FD7997" w:rsidRPr="00FD7997" w14:paraId="5B42060F" w14:textId="77777777" w:rsidTr="00FD7997">
        <w:trPr>
          <w:trHeight w:val="164"/>
          <w:jc w:val="center"/>
        </w:trPr>
        <w:tc>
          <w:tcPr>
            <w:tcW w:w="2160" w:type="pct"/>
            <w:gridSpan w:val="2"/>
            <w:shd w:val="clear" w:color="auto" w:fill="auto"/>
          </w:tcPr>
          <w:p w14:paraId="4901EAC7" w14:textId="77777777" w:rsidR="00FD7997" w:rsidRPr="00FD7997" w:rsidRDefault="00FD7997" w:rsidP="00FD7997">
            <w:pPr>
              <w:pStyle w:val="TAL"/>
              <w:rPr>
                <w:shd w:val="pct15" w:color="auto" w:fill="FFFFFF"/>
              </w:rPr>
            </w:pPr>
            <w:r w:rsidRPr="00FD7997">
              <w:rPr>
                <w:shd w:val="pct15" w:color="auto" w:fill="FFFFFF"/>
              </w:rPr>
              <w:t>rlmInSyncOutOfSyncThreshold</w:t>
            </w:r>
          </w:p>
        </w:tc>
        <w:tc>
          <w:tcPr>
            <w:tcW w:w="596" w:type="pct"/>
            <w:shd w:val="clear" w:color="auto" w:fill="auto"/>
          </w:tcPr>
          <w:p w14:paraId="6998AC1C" w14:textId="77777777" w:rsidR="00FD7997" w:rsidRPr="00FD7997" w:rsidRDefault="00FD7997" w:rsidP="00FD7997">
            <w:pPr>
              <w:pStyle w:val="TAC"/>
              <w:rPr>
                <w:noProof/>
                <w:shd w:val="pct15" w:color="auto" w:fill="FFFFFF"/>
              </w:rPr>
            </w:pPr>
          </w:p>
        </w:tc>
        <w:tc>
          <w:tcPr>
            <w:tcW w:w="1193" w:type="pct"/>
            <w:shd w:val="clear" w:color="auto" w:fill="auto"/>
          </w:tcPr>
          <w:p w14:paraId="210F8EFB" w14:textId="77777777" w:rsidR="00FD7997" w:rsidRPr="00FD7997" w:rsidRDefault="00FD7997" w:rsidP="00FD7997">
            <w:pPr>
              <w:pStyle w:val="TAC"/>
              <w:rPr>
                <w:iCs/>
                <w:shd w:val="pct15" w:color="auto" w:fill="FFFFFF"/>
              </w:rPr>
            </w:pPr>
            <w:r w:rsidRPr="00FD7997">
              <w:rPr>
                <w:iCs/>
                <w:shd w:val="pct15" w:color="auto" w:fill="FFFFFF"/>
              </w:rPr>
              <w:t>absent</w:t>
            </w:r>
          </w:p>
        </w:tc>
        <w:tc>
          <w:tcPr>
            <w:tcW w:w="1051" w:type="pct"/>
          </w:tcPr>
          <w:p w14:paraId="6CED00BB" w14:textId="77777777" w:rsidR="00FD7997" w:rsidRPr="00FD7997" w:rsidRDefault="00FD7997" w:rsidP="00FD7997">
            <w:pPr>
              <w:pStyle w:val="TAC"/>
              <w:rPr>
                <w:iCs/>
                <w:shd w:val="pct15" w:color="auto" w:fill="FFFFFF"/>
              </w:rPr>
            </w:pPr>
            <w:r w:rsidRPr="00FD7997">
              <w:rPr>
                <w:iCs/>
                <w:shd w:val="pct15" w:color="auto" w:fill="FFFFFF"/>
              </w:rPr>
              <w:t>When the field is absent, the UE applies the value 0. (Table 8.1.1-1).</w:t>
            </w:r>
          </w:p>
        </w:tc>
      </w:tr>
      <w:tr w:rsidR="00FD7997" w:rsidRPr="00FD7997" w14:paraId="29A2C33D" w14:textId="77777777" w:rsidTr="00FD7997">
        <w:trPr>
          <w:trHeight w:val="340"/>
          <w:jc w:val="center"/>
        </w:trPr>
        <w:tc>
          <w:tcPr>
            <w:tcW w:w="2160" w:type="pct"/>
            <w:gridSpan w:val="2"/>
            <w:shd w:val="clear" w:color="auto" w:fill="auto"/>
          </w:tcPr>
          <w:p w14:paraId="0EEF5EAB" w14:textId="77777777" w:rsidR="00FD7997" w:rsidRPr="00FD7997" w:rsidRDefault="00FD7997" w:rsidP="00FD7997">
            <w:pPr>
              <w:pStyle w:val="TAL"/>
              <w:rPr>
                <w:noProof/>
                <w:shd w:val="pct15" w:color="auto" w:fill="FFFFFF"/>
              </w:rPr>
            </w:pPr>
            <w:r w:rsidRPr="00FD7997">
              <w:rPr>
                <w:shd w:val="pct15" w:color="auto" w:fill="FFFFFF"/>
              </w:rPr>
              <w:t>rsrp-ThresholdSSB</w:t>
            </w:r>
          </w:p>
        </w:tc>
        <w:tc>
          <w:tcPr>
            <w:tcW w:w="596" w:type="pct"/>
            <w:shd w:val="clear" w:color="auto" w:fill="auto"/>
          </w:tcPr>
          <w:p w14:paraId="100F8B35" w14:textId="77777777" w:rsidR="00FD7997" w:rsidRPr="00FD7997" w:rsidRDefault="00FD7997" w:rsidP="00FD7997">
            <w:pPr>
              <w:pStyle w:val="TAC"/>
              <w:rPr>
                <w:noProof/>
                <w:shd w:val="pct15" w:color="auto" w:fill="FFFFFF"/>
              </w:rPr>
            </w:pPr>
            <w:r w:rsidRPr="00FD7997">
              <w:rPr>
                <w:shd w:val="pct15" w:color="auto" w:fill="FFFFFF"/>
              </w:rPr>
              <w:t>dBm/SCS kHz</w:t>
            </w:r>
          </w:p>
        </w:tc>
        <w:tc>
          <w:tcPr>
            <w:tcW w:w="1193" w:type="pct"/>
            <w:shd w:val="clear" w:color="auto" w:fill="auto"/>
          </w:tcPr>
          <w:p w14:paraId="3F5C35DD" w14:textId="1E90D091" w:rsidR="00FD7997" w:rsidRPr="00FD7997" w:rsidRDefault="00FD7997" w:rsidP="00115408">
            <w:pPr>
              <w:pStyle w:val="TAC"/>
              <w:rPr>
                <w:noProof/>
                <w:shd w:val="pct15" w:color="auto" w:fill="FFFFFF"/>
              </w:rPr>
            </w:pPr>
            <w:r w:rsidRPr="00FD7997">
              <w:rPr>
                <w:iCs/>
                <w:shd w:val="pct15" w:color="auto" w:fill="FFFFFF"/>
                <w:lang w:eastAsia="zh-CN"/>
              </w:rPr>
              <w:t>-9</w:t>
            </w:r>
            <w:r w:rsidR="00115408">
              <w:rPr>
                <w:iCs/>
                <w:shd w:val="pct15" w:color="auto" w:fill="FFFFFF"/>
                <w:lang w:eastAsia="zh-CN"/>
              </w:rPr>
              <w:t>5</w:t>
            </w:r>
          </w:p>
        </w:tc>
        <w:tc>
          <w:tcPr>
            <w:tcW w:w="1051" w:type="pct"/>
          </w:tcPr>
          <w:p w14:paraId="4F8B2F4F" w14:textId="77777777" w:rsidR="00FD7997" w:rsidRPr="00FD7997" w:rsidRDefault="00FD7997" w:rsidP="00FD7997">
            <w:pPr>
              <w:pStyle w:val="TAC"/>
              <w:rPr>
                <w:iCs/>
                <w:shd w:val="pct15" w:color="auto" w:fill="FFFFFF"/>
              </w:rPr>
            </w:pPr>
            <w:r w:rsidRPr="00FD7997">
              <w:rPr>
                <w:noProof/>
                <w:shd w:val="pct15" w:color="auto" w:fill="FFFFFF"/>
              </w:rPr>
              <w:t>Threshold used for Q</w:t>
            </w:r>
            <w:r w:rsidRPr="00FD7997">
              <w:rPr>
                <w:noProof/>
                <w:shd w:val="pct15" w:color="auto" w:fill="FFFFFF"/>
                <w:vertAlign w:val="subscript"/>
              </w:rPr>
              <w:t>in_LR_SSB</w:t>
            </w:r>
          </w:p>
        </w:tc>
      </w:tr>
      <w:tr w:rsidR="00FD7997" w:rsidRPr="00FD7997" w14:paraId="40D74823" w14:textId="77777777" w:rsidTr="00FD7997">
        <w:trPr>
          <w:trHeight w:val="340"/>
          <w:jc w:val="center"/>
        </w:trPr>
        <w:tc>
          <w:tcPr>
            <w:tcW w:w="2160" w:type="pct"/>
            <w:gridSpan w:val="2"/>
            <w:shd w:val="clear" w:color="auto" w:fill="auto"/>
          </w:tcPr>
          <w:p w14:paraId="6428D752" w14:textId="77777777" w:rsidR="00FD7997" w:rsidRPr="00FD7997" w:rsidRDefault="00FD7997" w:rsidP="00FD7997">
            <w:pPr>
              <w:pStyle w:val="TAL"/>
              <w:rPr>
                <w:shd w:val="pct15" w:color="auto" w:fill="FFFFFF"/>
              </w:rPr>
            </w:pPr>
            <w:r w:rsidRPr="00FD7997">
              <w:rPr>
                <w:shd w:val="pct15" w:color="auto" w:fill="FFFFFF"/>
              </w:rPr>
              <w:t>powerControlOffsetSS</w:t>
            </w:r>
          </w:p>
        </w:tc>
        <w:tc>
          <w:tcPr>
            <w:tcW w:w="596" w:type="pct"/>
            <w:shd w:val="clear" w:color="auto" w:fill="auto"/>
          </w:tcPr>
          <w:p w14:paraId="0DD94EAB" w14:textId="77777777" w:rsidR="00FD7997" w:rsidRPr="00FD7997" w:rsidRDefault="00FD7997" w:rsidP="00FD7997">
            <w:pPr>
              <w:pStyle w:val="TAC"/>
              <w:rPr>
                <w:noProof/>
                <w:shd w:val="pct15" w:color="auto" w:fill="FFFFFF"/>
              </w:rPr>
            </w:pPr>
          </w:p>
        </w:tc>
        <w:tc>
          <w:tcPr>
            <w:tcW w:w="1193" w:type="pct"/>
            <w:shd w:val="clear" w:color="auto" w:fill="auto"/>
          </w:tcPr>
          <w:p w14:paraId="64AB9C7C" w14:textId="77777777" w:rsidR="00FD7997" w:rsidRPr="00FD7997" w:rsidRDefault="00FD7997" w:rsidP="00FD7997">
            <w:pPr>
              <w:pStyle w:val="TAC"/>
              <w:rPr>
                <w:iCs/>
                <w:shd w:val="pct15" w:color="auto" w:fill="FFFFFF"/>
              </w:rPr>
            </w:pPr>
            <w:r w:rsidRPr="00FD7997">
              <w:rPr>
                <w:iCs/>
                <w:shd w:val="pct15" w:color="auto" w:fill="FFFFFF"/>
              </w:rPr>
              <w:t>db0</w:t>
            </w:r>
          </w:p>
        </w:tc>
        <w:tc>
          <w:tcPr>
            <w:tcW w:w="1051" w:type="pct"/>
          </w:tcPr>
          <w:p w14:paraId="269F1AE3" w14:textId="77777777" w:rsidR="00FD7997" w:rsidRPr="00FD7997" w:rsidRDefault="00FD7997" w:rsidP="00FD7997">
            <w:pPr>
              <w:pStyle w:val="TAC"/>
              <w:rPr>
                <w:noProof/>
                <w:shd w:val="pct15" w:color="auto" w:fill="FFFFFF"/>
              </w:rPr>
            </w:pPr>
            <w:r w:rsidRPr="00FD7997">
              <w:rPr>
                <w:noProof/>
                <w:shd w:val="pct15" w:color="auto" w:fill="FFFFFF"/>
              </w:rPr>
              <w:t>Used for deriving rsrp-ThresholdCSI-RS</w:t>
            </w:r>
          </w:p>
        </w:tc>
      </w:tr>
      <w:tr w:rsidR="00FD7997" w:rsidRPr="00FD7997" w14:paraId="1324186B" w14:textId="77777777" w:rsidTr="00FD7997">
        <w:trPr>
          <w:trHeight w:val="164"/>
          <w:jc w:val="center"/>
        </w:trPr>
        <w:tc>
          <w:tcPr>
            <w:tcW w:w="2160" w:type="pct"/>
            <w:gridSpan w:val="2"/>
            <w:shd w:val="clear" w:color="auto" w:fill="auto"/>
          </w:tcPr>
          <w:p w14:paraId="1DF7401B" w14:textId="77777777" w:rsidR="00FD7997" w:rsidRPr="00FD7997" w:rsidRDefault="00FD7997" w:rsidP="00FD7997">
            <w:pPr>
              <w:pStyle w:val="TAL"/>
              <w:rPr>
                <w:noProof/>
                <w:shd w:val="pct15" w:color="auto" w:fill="FFFFFF"/>
              </w:rPr>
            </w:pPr>
            <w:r w:rsidRPr="00FD7997">
              <w:rPr>
                <w:noProof/>
                <w:shd w:val="pct15" w:color="auto" w:fill="FFFFFF"/>
              </w:rPr>
              <w:t>beamFailureInstanceMaxCount</w:t>
            </w:r>
          </w:p>
        </w:tc>
        <w:tc>
          <w:tcPr>
            <w:tcW w:w="596" w:type="pct"/>
            <w:shd w:val="clear" w:color="auto" w:fill="auto"/>
          </w:tcPr>
          <w:p w14:paraId="31631A09" w14:textId="77777777" w:rsidR="00FD7997" w:rsidRPr="00FD7997" w:rsidRDefault="00FD7997" w:rsidP="00FD7997">
            <w:pPr>
              <w:pStyle w:val="TAC"/>
              <w:rPr>
                <w:iCs/>
                <w:shd w:val="pct15" w:color="auto" w:fill="FFFFFF"/>
              </w:rPr>
            </w:pPr>
          </w:p>
        </w:tc>
        <w:tc>
          <w:tcPr>
            <w:tcW w:w="1193" w:type="pct"/>
            <w:shd w:val="clear" w:color="auto" w:fill="auto"/>
          </w:tcPr>
          <w:p w14:paraId="41EA9706" w14:textId="77777777" w:rsidR="00FD7997" w:rsidRPr="00FD7997" w:rsidRDefault="00FD7997" w:rsidP="00FD7997">
            <w:pPr>
              <w:pStyle w:val="TAC"/>
              <w:rPr>
                <w:iCs/>
                <w:shd w:val="pct15" w:color="auto" w:fill="FFFFFF"/>
              </w:rPr>
            </w:pPr>
            <w:r w:rsidRPr="00FD7997">
              <w:rPr>
                <w:iCs/>
                <w:shd w:val="pct15" w:color="auto" w:fill="FFFFFF"/>
              </w:rPr>
              <w:t>n1</w:t>
            </w:r>
          </w:p>
        </w:tc>
        <w:tc>
          <w:tcPr>
            <w:tcW w:w="1051" w:type="pct"/>
          </w:tcPr>
          <w:p w14:paraId="5FB08D28" w14:textId="77777777" w:rsidR="00FD7997" w:rsidRPr="00FD7997" w:rsidRDefault="00FD7997" w:rsidP="00FD7997">
            <w:pPr>
              <w:pStyle w:val="TAC"/>
              <w:rPr>
                <w:iCs/>
                <w:shd w:val="pct15" w:color="auto" w:fill="FFFFFF"/>
              </w:rPr>
            </w:pPr>
            <w:r w:rsidRPr="00FD7997">
              <w:rPr>
                <w:iCs/>
                <w:shd w:val="pct15" w:color="auto" w:fill="FFFFFF"/>
              </w:rPr>
              <w:t>see TS 38.321 [7], clause 5.17</w:t>
            </w:r>
          </w:p>
        </w:tc>
      </w:tr>
      <w:tr w:rsidR="00FD7997" w:rsidRPr="00FD7997" w14:paraId="03E6C90E" w14:textId="77777777" w:rsidTr="00FD7997">
        <w:trPr>
          <w:trHeight w:val="164"/>
          <w:jc w:val="center"/>
        </w:trPr>
        <w:tc>
          <w:tcPr>
            <w:tcW w:w="2160" w:type="pct"/>
            <w:gridSpan w:val="2"/>
            <w:shd w:val="clear" w:color="auto" w:fill="auto"/>
          </w:tcPr>
          <w:p w14:paraId="6AC96F06" w14:textId="77777777" w:rsidR="00FD7997" w:rsidRPr="00FD7997" w:rsidRDefault="00FD7997" w:rsidP="00FD7997">
            <w:pPr>
              <w:pStyle w:val="TAL"/>
              <w:rPr>
                <w:noProof/>
                <w:shd w:val="pct15" w:color="auto" w:fill="FFFFFF"/>
              </w:rPr>
            </w:pPr>
            <w:r w:rsidRPr="00FD7997">
              <w:rPr>
                <w:noProof/>
                <w:shd w:val="pct15" w:color="auto" w:fill="FFFFFF"/>
              </w:rPr>
              <w:t>beamFailureDetectionTimer</w:t>
            </w:r>
          </w:p>
        </w:tc>
        <w:tc>
          <w:tcPr>
            <w:tcW w:w="596" w:type="pct"/>
            <w:shd w:val="clear" w:color="auto" w:fill="auto"/>
          </w:tcPr>
          <w:p w14:paraId="4CB53530" w14:textId="77777777" w:rsidR="00FD7997" w:rsidRPr="00FD7997" w:rsidRDefault="00FD7997" w:rsidP="00FD7997">
            <w:pPr>
              <w:pStyle w:val="TAC"/>
              <w:rPr>
                <w:iCs/>
                <w:shd w:val="pct15" w:color="auto" w:fill="FFFFFF"/>
              </w:rPr>
            </w:pPr>
          </w:p>
        </w:tc>
        <w:tc>
          <w:tcPr>
            <w:tcW w:w="1193" w:type="pct"/>
            <w:shd w:val="clear" w:color="auto" w:fill="auto"/>
          </w:tcPr>
          <w:p w14:paraId="5EC63D97" w14:textId="77777777" w:rsidR="00FD7997" w:rsidRPr="00FD7997" w:rsidRDefault="00FD7997" w:rsidP="00FD7997">
            <w:pPr>
              <w:pStyle w:val="TAC"/>
              <w:rPr>
                <w:i/>
                <w:iCs/>
                <w:shd w:val="pct15" w:color="auto" w:fill="FFFFFF"/>
              </w:rPr>
            </w:pPr>
            <w:r w:rsidRPr="00FD7997">
              <w:rPr>
                <w:noProof/>
                <w:shd w:val="pct15" w:color="auto" w:fill="FFFFFF"/>
              </w:rPr>
              <w:t>pbfd4</w:t>
            </w:r>
          </w:p>
        </w:tc>
        <w:tc>
          <w:tcPr>
            <w:tcW w:w="1051" w:type="pct"/>
          </w:tcPr>
          <w:p w14:paraId="7635AACF" w14:textId="77777777" w:rsidR="00FD7997" w:rsidRPr="00FD7997" w:rsidRDefault="00FD7997" w:rsidP="00FD7997">
            <w:pPr>
              <w:pStyle w:val="TAC"/>
              <w:rPr>
                <w:noProof/>
                <w:shd w:val="pct15" w:color="auto" w:fill="FFFFFF"/>
              </w:rPr>
            </w:pPr>
            <w:r w:rsidRPr="00FD7997">
              <w:rPr>
                <w:iCs/>
                <w:shd w:val="pct15" w:color="auto" w:fill="FFFFFF"/>
              </w:rPr>
              <w:t>see TS 38.321 [7], clause 5.17</w:t>
            </w:r>
          </w:p>
        </w:tc>
      </w:tr>
      <w:tr w:rsidR="00FD7997" w:rsidRPr="00FD7997" w14:paraId="1811F79D" w14:textId="77777777" w:rsidTr="00FD7997">
        <w:trPr>
          <w:trHeight w:val="186"/>
          <w:jc w:val="center"/>
        </w:trPr>
        <w:tc>
          <w:tcPr>
            <w:tcW w:w="1217" w:type="pct"/>
            <w:shd w:val="clear" w:color="auto" w:fill="auto"/>
          </w:tcPr>
          <w:p w14:paraId="47BBC952" w14:textId="77777777" w:rsidR="00FD7997" w:rsidRPr="00FD7997" w:rsidRDefault="00FD7997" w:rsidP="00FD7997">
            <w:pPr>
              <w:pStyle w:val="TAL"/>
              <w:rPr>
                <w:noProof/>
                <w:shd w:val="pct15" w:color="auto" w:fill="FFFFFF"/>
              </w:rPr>
            </w:pPr>
            <w:r w:rsidRPr="00FD7997">
              <w:rPr>
                <w:noProof/>
                <w:shd w:val="pct15" w:color="auto" w:fill="FFFFFF"/>
              </w:rPr>
              <w:t>CSI-RS configuration for q</w:t>
            </w:r>
            <w:r w:rsidRPr="00FD7997">
              <w:rPr>
                <w:noProof/>
                <w:shd w:val="pct15" w:color="auto" w:fill="FFFFFF"/>
                <w:vertAlign w:val="subscript"/>
              </w:rPr>
              <w:t>0</w:t>
            </w:r>
            <w:r w:rsidRPr="00FD7997">
              <w:rPr>
                <w:noProof/>
                <w:shd w:val="pct15" w:color="auto" w:fill="FFFFFF"/>
              </w:rPr>
              <w:t xml:space="preserve"> and q</w:t>
            </w:r>
            <w:r w:rsidRPr="00FD7997">
              <w:rPr>
                <w:noProof/>
                <w:shd w:val="pct15" w:color="auto" w:fill="FFFFFF"/>
                <w:vertAlign w:val="subscript"/>
              </w:rPr>
              <w:t>1</w:t>
            </w:r>
          </w:p>
        </w:tc>
        <w:tc>
          <w:tcPr>
            <w:tcW w:w="943" w:type="pct"/>
            <w:shd w:val="clear" w:color="auto" w:fill="auto"/>
          </w:tcPr>
          <w:p w14:paraId="0A272137" w14:textId="77777777" w:rsidR="00FD7997" w:rsidRPr="00FD7997" w:rsidRDefault="00FD7997" w:rsidP="00FD7997">
            <w:pPr>
              <w:pStyle w:val="TAL"/>
              <w:rPr>
                <w:noProof/>
                <w:shd w:val="pct15" w:color="auto" w:fill="FFFFFF"/>
              </w:rPr>
            </w:pPr>
            <w:r w:rsidRPr="00FD7997">
              <w:rPr>
                <w:noProof/>
                <w:shd w:val="pct15" w:color="auto" w:fill="FFFFFF"/>
              </w:rPr>
              <w:t>Config 1</w:t>
            </w:r>
          </w:p>
        </w:tc>
        <w:tc>
          <w:tcPr>
            <w:tcW w:w="596" w:type="pct"/>
            <w:shd w:val="clear" w:color="auto" w:fill="auto"/>
          </w:tcPr>
          <w:p w14:paraId="1A31E6F7" w14:textId="77777777" w:rsidR="00FD7997" w:rsidRPr="00FD7997" w:rsidRDefault="00FD7997" w:rsidP="00FD7997">
            <w:pPr>
              <w:pStyle w:val="TAC"/>
              <w:rPr>
                <w:noProof/>
                <w:shd w:val="pct15" w:color="auto" w:fill="FFFFFF"/>
              </w:rPr>
            </w:pPr>
          </w:p>
        </w:tc>
        <w:tc>
          <w:tcPr>
            <w:tcW w:w="1193" w:type="pct"/>
            <w:shd w:val="clear" w:color="auto" w:fill="auto"/>
          </w:tcPr>
          <w:p w14:paraId="07765D1D" w14:textId="77777777" w:rsidR="00FD7997" w:rsidRPr="00FD7997" w:rsidRDefault="00FD7997" w:rsidP="00FD7997">
            <w:pPr>
              <w:pStyle w:val="TAC"/>
              <w:rPr>
                <w:noProof/>
                <w:shd w:val="pct15" w:color="auto" w:fill="FFFFFF"/>
              </w:rPr>
            </w:pPr>
            <w:r w:rsidRPr="00FD7997">
              <w:rPr>
                <w:noProof/>
                <w:shd w:val="pct15" w:color="auto" w:fill="FFFFFF"/>
              </w:rPr>
              <w:t>CSI-RS.3.2 TDD</w:t>
            </w:r>
          </w:p>
        </w:tc>
        <w:tc>
          <w:tcPr>
            <w:tcW w:w="1051" w:type="pct"/>
          </w:tcPr>
          <w:p w14:paraId="62DECAAB" w14:textId="77777777" w:rsidR="00FD7997" w:rsidRPr="00FD7997" w:rsidRDefault="00FD7997" w:rsidP="00FD7997">
            <w:pPr>
              <w:pStyle w:val="TAC"/>
              <w:rPr>
                <w:noProof/>
                <w:shd w:val="pct15" w:color="auto" w:fill="FFFFFF"/>
              </w:rPr>
            </w:pPr>
            <w:r w:rsidRPr="00FD7997">
              <w:rPr>
                <w:noProof/>
                <w:shd w:val="pct15" w:color="auto" w:fill="FFFFFF"/>
              </w:rPr>
              <w:t>A.3.14.2</w:t>
            </w:r>
          </w:p>
        </w:tc>
      </w:tr>
      <w:tr w:rsidR="00FD7997" w:rsidRPr="00FD7997" w14:paraId="40005C44" w14:textId="77777777" w:rsidTr="00FD7997">
        <w:trPr>
          <w:trHeight w:val="186"/>
          <w:jc w:val="center"/>
        </w:trPr>
        <w:tc>
          <w:tcPr>
            <w:tcW w:w="1217" w:type="pct"/>
            <w:shd w:val="clear" w:color="auto" w:fill="auto"/>
          </w:tcPr>
          <w:p w14:paraId="0454EE52" w14:textId="77777777" w:rsidR="00FD7997" w:rsidRPr="00FD7997" w:rsidRDefault="00FD7997" w:rsidP="00FD7997">
            <w:pPr>
              <w:pStyle w:val="TAL"/>
              <w:rPr>
                <w:noProof/>
                <w:shd w:val="pct15" w:color="auto" w:fill="FFFFFF"/>
              </w:rPr>
            </w:pPr>
            <w:r w:rsidRPr="00FD7997">
              <w:rPr>
                <w:noProof/>
                <w:shd w:val="pct15" w:color="auto" w:fill="FFFFFF"/>
              </w:rPr>
              <w:t>CSI-RS configuration for CSI reporting</w:t>
            </w:r>
          </w:p>
        </w:tc>
        <w:tc>
          <w:tcPr>
            <w:tcW w:w="943" w:type="pct"/>
            <w:shd w:val="clear" w:color="auto" w:fill="auto"/>
          </w:tcPr>
          <w:p w14:paraId="494780AD" w14:textId="77777777" w:rsidR="00FD7997" w:rsidRPr="00FD7997" w:rsidRDefault="00FD7997" w:rsidP="00FD7997">
            <w:pPr>
              <w:pStyle w:val="TAL"/>
              <w:rPr>
                <w:noProof/>
                <w:shd w:val="pct15" w:color="auto" w:fill="FFFFFF"/>
              </w:rPr>
            </w:pPr>
            <w:r w:rsidRPr="00FD7997">
              <w:rPr>
                <w:noProof/>
                <w:shd w:val="pct15" w:color="auto" w:fill="FFFFFF"/>
              </w:rPr>
              <w:t>Config 1</w:t>
            </w:r>
          </w:p>
        </w:tc>
        <w:tc>
          <w:tcPr>
            <w:tcW w:w="596" w:type="pct"/>
            <w:shd w:val="clear" w:color="auto" w:fill="auto"/>
          </w:tcPr>
          <w:p w14:paraId="57205239" w14:textId="77777777" w:rsidR="00FD7997" w:rsidRPr="00FD7997" w:rsidRDefault="00FD7997" w:rsidP="00FD7997">
            <w:pPr>
              <w:pStyle w:val="TAC"/>
              <w:rPr>
                <w:noProof/>
                <w:shd w:val="pct15" w:color="auto" w:fill="FFFFFF"/>
              </w:rPr>
            </w:pPr>
          </w:p>
        </w:tc>
        <w:tc>
          <w:tcPr>
            <w:tcW w:w="1193" w:type="pct"/>
            <w:shd w:val="clear" w:color="auto" w:fill="auto"/>
          </w:tcPr>
          <w:p w14:paraId="0DFF4BB2" w14:textId="77777777" w:rsidR="00FD7997" w:rsidRPr="00FD7997" w:rsidRDefault="00FD7997" w:rsidP="00FD7997">
            <w:pPr>
              <w:pStyle w:val="TAC"/>
              <w:rPr>
                <w:noProof/>
                <w:shd w:val="pct15" w:color="auto" w:fill="FFFFFF"/>
              </w:rPr>
            </w:pPr>
            <w:r w:rsidRPr="00FD7997">
              <w:rPr>
                <w:noProof/>
                <w:shd w:val="pct15" w:color="auto" w:fill="FFFFFF"/>
              </w:rPr>
              <w:t>CSI-RS.3.1 TDD</w:t>
            </w:r>
          </w:p>
        </w:tc>
        <w:tc>
          <w:tcPr>
            <w:tcW w:w="1051" w:type="pct"/>
          </w:tcPr>
          <w:p w14:paraId="1607B03A" w14:textId="77777777" w:rsidR="00FD7997" w:rsidRPr="00FD7997" w:rsidRDefault="00FD7997" w:rsidP="00FD7997">
            <w:pPr>
              <w:pStyle w:val="TAC"/>
              <w:rPr>
                <w:noProof/>
                <w:shd w:val="pct15" w:color="auto" w:fill="FFFFFF"/>
              </w:rPr>
            </w:pPr>
            <w:r w:rsidRPr="00FD7997">
              <w:rPr>
                <w:noProof/>
                <w:shd w:val="pct15" w:color="auto" w:fill="FFFFFF"/>
              </w:rPr>
              <w:t>A.3.14.2</w:t>
            </w:r>
          </w:p>
        </w:tc>
      </w:tr>
      <w:tr w:rsidR="00FD7997" w:rsidRPr="00FD7997" w14:paraId="3617B1FF" w14:textId="77777777" w:rsidTr="00FD7997">
        <w:trPr>
          <w:trHeight w:val="186"/>
          <w:jc w:val="center"/>
        </w:trPr>
        <w:tc>
          <w:tcPr>
            <w:tcW w:w="1217" w:type="pct"/>
            <w:shd w:val="clear" w:color="auto" w:fill="auto"/>
          </w:tcPr>
          <w:p w14:paraId="68E06335" w14:textId="77777777" w:rsidR="00FD7997" w:rsidRPr="00FD7997" w:rsidRDefault="00FD7997" w:rsidP="00FD7997">
            <w:pPr>
              <w:pStyle w:val="TAL"/>
              <w:rPr>
                <w:noProof/>
                <w:shd w:val="pct15" w:color="auto" w:fill="FFFFFF"/>
              </w:rPr>
            </w:pPr>
            <w:r w:rsidRPr="00FD7997">
              <w:rPr>
                <w:shd w:val="pct15" w:color="auto" w:fill="FFFFFF"/>
              </w:rPr>
              <w:lastRenderedPageBreak/>
              <w:t>csi-RS-Index</w:t>
            </w:r>
            <w:r w:rsidRPr="00FD7997">
              <w:rPr>
                <w:rFonts w:cs="Arial"/>
                <w:szCs w:val="18"/>
                <w:shd w:val="pct15" w:color="auto" w:fill="FFFFFF"/>
              </w:rPr>
              <w:t xml:space="preserve"> assigned as RLM RS</w:t>
            </w:r>
          </w:p>
        </w:tc>
        <w:tc>
          <w:tcPr>
            <w:tcW w:w="943" w:type="pct"/>
            <w:shd w:val="clear" w:color="auto" w:fill="auto"/>
          </w:tcPr>
          <w:p w14:paraId="034AE58A" w14:textId="77777777" w:rsidR="00FD7997" w:rsidRPr="00FD7997" w:rsidRDefault="00FD7997" w:rsidP="00FD7997">
            <w:pPr>
              <w:pStyle w:val="TAL"/>
              <w:rPr>
                <w:noProof/>
                <w:shd w:val="pct15" w:color="auto" w:fill="FFFFFF"/>
              </w:rPr>
            </w:pPr>
            <w:r w:rsidRPr="00FD7997">
              <w:rPr>
                <w:noProof/>
                <w:shd w:val="pct15" w:color="auto" w:fill="FFFFFF"/>
              </w:rPr>
              <w:t>Config 1</w:t>
            </w:r>
          </w:p>
        </w:tc>
        <w:tc>
          <w:tcPr>
            <w:tcW w:w="596" w:type="pct"/>
            <w:shd w:val="clear" w:color="auto" w:fill="auto"/>
          </w:tcPr>
          <w:p w14:paraId="6B548738" w14:textId="77777777" w:rsidR="00FD7997" w:rsidRPr="00FD7997" w:rsidRDefault="00FD7997" w:rsidP="00FD7997">
            <w:pPr>
              <w:pStyle w:val="TAC"/>
              <w:rPr>
                <w:noProof/>
                <w:shd w:val="pct15" w:color="auto" w:fill="FFFFFF"/>
              </w:rPr>
            </w:pPr>
          </w:p>
        </w:tc>
        <w:tc>
          <w:tcPr>
            <w:tcW w:w="1193" w:type="pct"/>
            <w:shd w:val="clear" w:color="auto" w:fill="auto"/>
          </w:tcPr>
          <w:p w14:paraId="24D45001" w14:textId="77777777" w:rsidR="00FD7997" w:rsidRPr="00FD7997" w:rsidRDefault="00FD7997" w:rsidP="00FD7997">
            <w:pPr>
              <w:pStyle w:val="TAC"/>
              <w:rPr>
                <w:noProof/>
                <w:shd w:val="pct15" w:color="auto" w:fill="FFFFFF"/>
              </w:rPr>
            </w:pPr>
            <w:r w:rsidRPr="00FD7997">
              <w:rPr>
                <w:noProof/>
                <w:shd w:val="pct15" w:color="auto" w:fill="FFFFFF"/>
              </w:rPr>
              <w:t>CSI-RS.3.2 TDD</w:t>
            </w:r>
          </w:p>
        </w:tc>
        <w:tc>
          <w:tcPr>
            <w:tcW w:w="1051" w:type="pct"/>
          </w:tcPr>
          <w:p w14:paraId="000E0D0F" w14:textId="77777777" w:rsidR="00FD7997" w:rsidRPr="00FD7997" w:rsidRDefault="00FD7997" w:rsidP="00FD7997">
            <w:pPr>
              <w:pStyle w:val="TAC"/>
              <w:rPr>
                <w:noProof/>
                <w:shd w:val="pct15" w:color="auto" w:fill="FFFFFF"/>
              </w:rPr>
            </w:pPr>
            <w:r w:rsidRPr="00FD7997">
              <w:rPr>
                <w:noProof/>
                <w:shd w:val="pct15" w:color="auto" w:fill="FFFFFF"/>
              </w:rPr>
              <w:t>A.3.14.2</w:t>
            </w:r>
          </w:p>
        </w:tc>
      </w:tr>
      <w:tr w:rsidR="00FD7997" w:rsidRPr="00FD7997" w14:paraId="1C3A5BBE" w14:textId="77777777" w:rsidTr="00FD7997">
        <w:trPr>
          <w:trHeight w:val="186"/>
          <w:jc w:val="center"/>
        </w:trPr>
        <w:tc>
          <w:tcPr>
            <w:tcW w:w="2160" w:type="pct"/>
            <w:gridSpan w:val="2"/>
            <w:shd w:val="clear" w:color="auto" w:fill="auto"/>
          </w:tcPr>
          <w:p w14:paraId="46144A4C" w14:textId="77777777" w:rsidR="00FD7997" w:rsidRPr="00FD7997" w:rsidRDefault="00FD7997" w:rsidP="00FD7997">
            <w:pPr>
              <w:pStyle w:val="TAL"/>
              <w:rPr>
                <w:rFonts w:cs="Arial"/>
                <w:szCs w:val="18"/>
                <w:shd w:val="pct15" w:color="auto" w:fill="FFFFFF"/>
                <w:lang w:eastAsia="zh-CN"/>
              </w:rPr>
            </w:pPr>
            <w:r w:rsidRPr="00FD7997">
              <w:rPr>
                <w:rFonts w:cs="Arial" w:hint="eastAsia"/>
                <w:szCs w:val="18"/>
                <w:shd w:val="pct15" w:color="auto" w:fill="FFFFFF"/>
                <w:lang w:eastAsia="zh-CN"/>
              </w:rPr>
              <w:t>T310 Timer</w:t>
            </w:r>
          </w:p>
        </w:tc>
        <w:tc>
          <w:tcPr>
            <w:tcW w:w="596" w:type="pct"/>
            <w:shd w:val="clear" w:color="auto" w:fill="auto"/>
          </w:tcPr>
          <w:p w14:paraId="137311BD" w14:textId="77777777" w:rsidR="00FD7997" w:rsidRPr="00FD7997" w:rsidRDefault="00FD7997" w:rsidP="00FD7997">
            <w:pPr>
              <w:pStyle w:val="TAC"/>
              <w:rPr>
                <w:rFonts w:cs="Arial"/>
                <w:noProof/>
                <w:szCs w:val="18"/>
                <w:shd w:val="pct15" w:color="auto" w:fill="FFFFFF"/>
                <w:lang w:eastAsia="zh-CN"/>
              </w:rPr>
            </w:pPr>
            <w:r w:rsidRPr="00FD7997">
              <w:rPr>
                <w:rFonts w:cs="Arial" w:hint="eastAsia"/>
                <w:noProof/>
                <w:szCs w:val="18"/>
                <w:shd w:val="pct15" w:color="auto" w:fill="FFFFFF"/>
                <w:lang w:eastAsia="zh-CN"/>
              </w:rPr>
              <w:t>ms</w:t>
            </w:r>
          </w:p>
        </w:tc>
        <w:tc>
          <w:tcPr>
            <w:tcW w:w="1193" w:type="pct"/>
            <w:shd w:val="clear" w:color="auto" w:fill="auto"/>
          </w:tcPr>
          <w:p w14:paraId="407C481E" w14:textId="77777777" w:rsidR="00FD7997" w:rsidRPr="00FD7997" w:rsidRDefault="00FD7997" w:rsidP="00FD7997">
            <w:pPr>
              <w:pStyle w:val="TAC"/>
              <w:rPr>
                <w:rFonts w:cs="Arial"/>
                <w:szCs w:val="18"/>
                <w:shd w:val="pct15" w:color="auto" w:fill="FFFFFF"/>
                <w:lang w:eastAsia="zh-CN"/>
              </w:rPr>
            </w:pPr>
            <w:r w:rsidRPr="00FD7997">
              <w:rPr>
                <w:rFonts w:cs="Arial" w:hint="eastAsia"/>
                <w:szCs w:val="18"/>
                <w:shd w:val="pct15" w:color="auto" w:fill="FFFFFF"/>
                <w:lang w:eastAsia="zh-CN"/>
              </w:rPr>
              <w:t>1000</w:t>
            </w:r>
          </w:p>
        </w:tc>
        <w:tc>
          <w:tcPr>
            <w:tcW w:w="1051" w:type="pct"/>
          </w:tcPr>
          <w:p w14:paraId="7AE7732C" w14:textId="77777777" w:rsidR="00FD7997" w:rsidRPr="00FD7997" w:rsidRDefault="00FD7997" w:rsidP="00FD7997">
            <w:pPr>
              <w:pStyle w:val="TAC"/>
              <w:rPr>
                <w:noProof/>
                <w:shd w:val="pct15" w:color="auto" w:fill="FFFFFF"/>
              </w:rPr>
            </w:pPr>
          </w:p>
        </w:tc>
      </w:tr>
      <w:tr w:rsidR="00FD7997" w:rsidRPr="00FD7997" w14:paraId="442E261D" w14:textId="77777777" w:rsidTr="00FD7997">
        <w:trPr>
          <w:trHeight w:val="186"/>
          <w:jc w:val="center"/>
        </w:trPr>
        <w:tc>
          <w:tcPr>
            <w:tcW w:w="2160" w:type="pct"/>
            <w:gridSpan w:val="2"/>
            <w:shd w:val="clear" w:color="auto" w:fill="auto"/>
          </w:tcPr>
          <w:p w14:paraId="05DE4C23" w14:textId="77777777" w:rsidR="00FD7997" w:rsidRPr="00FD7997" w:rsidRDefault="00FD7997" w:rsidP="00FD7997">
            <w:pPr>
              <w:pStyle w:val="TAL"/>
              <w:rPr>
                <w:rFonts w:cs="Arial"/>
                <w:szCs w:val="18"/>
                <w:shd w:val="pct15" w:color="auto" w:fill="FFFFFF"/>
                <w:lang w:eastAsia="zh-CN"/>
              </w:rPr>
            </w:pPr>
            <w:r w:rsidRPr="00FD7997">
              <w:rPr>
                <w:rFonts w:cs="Arial" w:hint="eastAsia"/>
                <w:szCs w:val="18"/>
                <w:shd w:val="pct15" w:color="auto" w:fill="FFFFFF"/>
                <w:lang w:eastAsia="zh-CN"/>
              </w:rPr>
              <w:t>N310</w:t>
            </w:r>
          </w:p>
        </w:tc>
        <w:tc>
          <w:tcPr>
            <w:tcW w:w="596" w:type="pct"/>
            <w:shd w:val="clear" w:color="auto" w:fill="auto"/>
          </w:tcPr>
          <w:p w14:paraId="3C1B9276" w14:textId="77777777" w:rsidR="00FD7997" w:rsidRPr="00FD7997" w:rsidRDefault="00FD7997" w:rsidP="00FD7997">
            <w:pPr>
              <w:pStyle w:val="TAC"/>
              <w:rPr>
                <w:rFonts w:cs="Arial"/>
                <w:noProof/>
                <w:szCs w:val="18"/>
                <w:shd w:val="pct15" w:color="auto" w:fill="FFFFFF"/>
              </w:rPr>
            </w:pPr>
          </w:p>
        </w:tc>
        <w:tc>
          <w:tcPr>
            <w:tcW w:w="1193" w:type="pct"/>
            <w:shd w:val="clear" w:color="auto" w:fill="auto"/>
          </w:tcPr>
          <w:p w14:paraId="08CE981B" w14:textId="77777777" w:rsidR="00FD7997" w:rsidRPr="00FD7997" w:rsidRDefault="00FD7997" w:rsidP="00FD7997">
            <w:pPr>
              <w:pStyle w:val="TAC"/>
              <w:rPr>
                <w:rFonts w:cs="Arial"/>
                <w:szCs w:val="18"/>
                <w:shd w:val="pct15" w:color="auto" w:fill="FFFFFF"/>
                <w:lang w:eastAsia="zh-CN"/>
              </w:rPr>
            </w:pPr>
            <w:r w:rsidRPr="00FD7997">
              <w:rPr>
                <w:rFonts w:cs="Arial" w:hint="eastAsia"/>
                <w:szCs w:val="18"/>
                <w:shd w:val="pct15" w:color="auto" w:fill="FFFFFF"/>
                <w:lang w:eastAsia="zh-CN"/>
              </w:rPr>
              <w:t>2</w:t>
            </w:r>
          </w:p>
        </w:tc>
        <w:tc>
          <w:tcPr>
            <w:tcW w:w="1051" w:type="pct"/>
          </w:tcPr>
          <w:p w14:paraId="78ADF21C" w14:textId="77777777" w:rsidR="00FD7997" w:rsidRPr="00FD7997" w:rsidRDefault="00FD7997" w:rsidP="00FD7997">
            <w:pPr>
              <w:pStyle w:val="TAC"/>
              <w:rPr>
                <w:noProof/>
                <w:shd w:val="pct15" w:color="auto" w:fill="FFFFFF"/>
              </w:rPr>
            </w:pPr>
          </w:p>
        </w:tc>
      </w:tr>
      <w:tr w:rsidR="00FD7997" w:rsidRPr="00FD7997" w14:paraId="4CB46AF5" w14:textId="77777777" w:rsidTr="00FD7997">
        <w:trPr>
          <w:trHeight w:val="164"/>
          <w:jc w:val="center"/>
        </w:trPr>
        <w:tc>
          <w:tcPr>
            <w:tcW w:w="2160" w:type="pct"/>
            <w:gridSpan w:val="2"/>
            <w:shd w:val="clear" w:color="auto" w:fill="auto"/>
          </w:tcPr>
          <w:p w14:paraId="39790FCF" w14:textId="77777777" w:rsidR="00FD7997" w:rsidRPr="00FD7997" w:rsidRDefault="00FD7997" w:rsidP="00FD7997">
            <w:pPr>
              <w:pStyle w:val="TAL"/>
              <w:rPr>
                <w:noProof/>
                <w:shd w:val="pct15" w:color="auto" w:fill="FFFFFF"/>
              </w:rPr>
            </w:pPr>
            <w:r w:rsidRPr="00FD7997">
              <w:rPr>
                <w:noProof/>
                <w:shd w:val="pct15" w:color="auto" w:fill="FFFFFF"/>
              </w:rPr>
              <w:t>T1</w:t>
            </w:r>
          </w:p>
        </w:tc>
        <w:tc>
          <w:tcPr>
            <w:tcW w:w="596" w:type="pct"/>
            <w:shd w:val="clear" w:color="auto" w:fill="auto"/>
          </w:tcPr>
          <w:p w14:paraId="746059E7" w14:textId="77777777" w:rsidR="00FD7997" w:rsidRPr="00FD7997" w:rsidRDefault="00FD7997" w:rsidP="00FD7997">
            <w:pPr>
              <w:pStyle w:val="TAC"/>
              <w:rPr>
                <w:noProof/>
                <w:shd w:val="pct15" w:color="auto" w:fill="FFFFFF"/>
              </w:rPr>
            </w:pPr>
            <w:r w:rsidRPr="00FD7997">
              <w:rPr>
                <w:noProof/>
                <w:shd w:val="pct15" w:color="auto" w:fill="FFFFFF"/>
              </w:rPr>
              <w:t>s</w:t>
            </w:r>
          </w:p>
        </w:tc>
        <w:tc>
          <w:tcPr>
            <w:tcW w:w="1193" w:type="pct"/>
            <w:shd w:val="clear" w:color="auto" w:fill="auto"/>
          </w:tcPr>
          <w:p w14:paraId="2F65EDBA" w14:textId="77777777" w:rsidR="00FD7997" w:rsidRPr="00FD7997" w:rsidRDefault="00FD7997" w:rsidP="00FD7997">
            <w:pPr>
              <w:pStyle w:val="TAC"/>
              <w:rPr>
                <w:noProof/>
                <w:shd w:val="pct15" w:color="auto" w:fill="FFFFFF"/>
              </w:rPr>
            </w:pPr>
            <w:r w:rsidRPr="00FD7997">
              <w:rPr>
                <w:noProof/>
                <w:shd w:val="pct15" w:color="auto" w:fill="FFFFFF"/>
              </w:rPr>
              <w:t>1</w:t>
            </w:r>
          </w:p>
        </w:tc>
        <w:tc>
          <w:tcPr>
            <w:tcW w:w="1051" w:type="pct"/>
          </w:tcPr>
          <w:p w14:paraId="745DC751" w14:textId="77777777" w:rsidR="00FD7997" w:rsidRPr="00FD7997" w:rsidRDefault="00FD7997" w:rsidP="00FD7997">
            <w:pPr>
              <w:pStyle w:val="TAC"/>
              <w:rPr>
                <w:noProof/>
                <w:shd w:val="pct15" w:color="auto" w:fill="FFFFFF"/>
              </w:rPr>
            </w:pPr>
            <w:r w:rsidRPr="00FD7997">
              <w:rPr>
                <w:noProof/>
                <w:shd w:val="pct15" w:color="auto" w:fill="FFFFFF"/>
              </w:rPr>
              <w:t>During this time the the UE shall be fully synchronized to cell 1</w:t>
            </w:r>
          </w:p>
        </w:tc>
      </w:tr>
      <w:tr w:rsidR="00FD7997" w:rsidRPr="00FD7997" w14:paraId="25C17C61" w14:textId="77777777" w:rsidTr="00FD7997">
        <w:trPr>
          <w:trHeight w:val="176"/>
          <w:jc w:val="center"/>
        </w:trPr>
        <w:tc>
          <w:tcPr>
            <w:tcW w:w="2160" w:type="pct"/>
            <w:gridSpan w:val="2"/>
            <w:shd w:val="clear" w:color="auto" w:fill="auto"/>
          </w:tcPr>
          <w:p w14:paraId="40780EA6" w14:textId="77777777" w:rsidR="00FD7997" w:rsidRPr="00FD7997" w:rsidRDefault="00FD7997" w:rsidP="00FD7997">
            <w:pPr>
              <w:pStyle w:val="TAL"/>
              <w:rPr>
                <w:noProof/>
                <w:shd w:val="pct15" w:color="auto" w:fill="FFFFFF"/>
              </w:rPr>
            </w:pPr>
            <w:r w:rsidRPr="00FD7997">
              <w:rPr>
                <w:noProof/>
                <w:shd w:val="pct15" w:color="auto" w:fill="FFFFFF"/>
              </w:rPr>
              <w:t>T2</w:t>
            </w:r>
          </w:p>
        </w:tc>
        <w:tc>
          <w:tcPr>
            <w:tcW w:w="596" w:type="pct"/>
            <w:shd w:val="clear" w:color="auto" w:fill="auto"/>
          </w:tcPr>
          <w:p w14:paraId="58D6C162" w14:textId="77777777" w:rsidR="00FD7997" w:rsidRPr="00FD7997" w:rsidRDefault="00FD7997" w:rsidP="00FD7997">
            <w:pPr>
              <w:pStyle w:val="TAC"/>
              <w:rPr>
                <w:noProof/>
                <w:shd w:val="pct15" w:color="auto" w:fill="FFFFFF"/>
              </w:rPr>
            </w:pPr>
            <w:r w:rsidRPr="00FD7997">
              <w:rPr>
                <w:noProof/>
                <w:shd w:val="pct15" w:color="auto" w:fill="FFFFFF"/>
              </w:rPr>
              <w:t>s</w:t>
            </w:r>
          </w:p>
        </w:tc>
        <w:tc>
          <w:tcPr>
            <w:tcW w:w="1193" w:type="pct"/>
            <w:shd w:val="clear" w:color="auto" w:fill="auto"/>
          </w:tcPr>
          <w:p w14:paraId="41C5A697" w14:textId="77777777" w:rsidR="00FD7997" w:rsidRPr="00FD7997" w:rsidRDefault="00FD7997" w:rsidP="00FD7997">
            <w:pPr>
              <w:pStyle w:val="TAC"/>
              <w:rPr>
                <w:noProof/>
                <w:shd w:val="pct15" w:color="auto" w:fill="FFFFFF"/>
              </w:rPr>
            </w:pPr>
            <w:r w:rsidRPr="00FD7997">
              <w:rPr>
                <w:noProof/>
                <w:shd w:val="pct15" w:color="auto" w:fill="FFFFFF"/>
              </w:rPr>
              <w:t>1.17</w:t>
            </w:r>
          </w:p>
        </w:tc>
        <w:tc>
          <w:tcPr>
            <w:tcW w:w="1051" w:type="pct"/>
          </w:tcPr>
          <w:p w14:paraId="5694CE77" w14:textId="77777777" w:rsidR="00FD7997" w:rsidRPr="00FD7997" w:rsidRDefault="00FD7997" w:rsidP="00FD7997">
            <w:pPr>
              <w:pStyle w:val="TAC"/>
              <w:rPr>
                <w:noProof/>
                <w:shd w:val="pct15" w:color="auto" w:fill="FFFFFF"/>
              </w:rPr>
            </w:pPr>
          </w:p>
        </w:tc>
      </w:tr>
      <w:tr w:rsidR="00FD7997" w:rsidRPr="00FD7997" w14:paraId="25230D86" w14:textId="77777777" w:rsidTr="00FD7997">
        <w:trPr>
          <w:trHeight w:val="164"/>
          <w:jc w:val="center"/>
        </w:trPr>
        <w:tc>
          <w:tcPr>
            <w:tcW w:w="2160" w:type="pct"/>
            <w:gridSpan w:val="2"/>
            <w:shd w:val="clear" w:color="auto" w:fill="auto"/>
          </w:tcPr>
          <w:p w14:paraId="0ACD6437" w14:textId="77777777" w:rsidR="00FD7997" w:rsidRPr="00FD7997" w:rsidRDefault="00FD7997" w:rsidP="00FD7997">
            <w:pPr>
              <w:pStyle w:val="TAL"/>
              <w:rPr>
                <w:noProof/>
                <w:shd w:val="pct15" w:color="auto" w:fill="FFFFFF"/>
              </w:rPr>
            </w:pPr>
            <w:r w:rsidRPr="00FD7997">
              <w:rPr>
                <w:noProof/>
                <w:shd w:val="pct15" w:color="auto" w:fill="FFFFFF"/>
              </w:rPr>
              <w:t>T3</w:t>
            </w:r>
          </w:p>
        </w:tc>
        <w:tc>
          <w:tcPr>
            <w:tcW w:w="596" w:type="pct"/>
            <w:shd w:val="clear" w:color="auto" w:fill="auto"/>
          </w:tcPr>
          <w:p w14:paraId="048A56B2" w14:textId="77777777" w:rsidR="00FD7997" w:rsidRPr="00FD7997" w:rsidRDefault="00FD7997" w:rsidP="00FD7997">
            <w:pPr>
              <w:pStyle w:val="TAC"/>
              <w:rPr>
                <w:noProof/>
                <w:shd w:val="pct15" w:color="auto" w:fill="FFFFFF"/>
              </w:rPr>
            </w:pPr>
            <w:r w:rsidRPr="00FD7997">
              <w:rPr>
                <w:noProof/>
                <w:shd w:val="pct15" w:color="auto" w:fill="FFFFFF"/>
              </w:rPr>
              <w:t>s</w:t>
            </w:r>
          </w:p>
        </w:tc>
        <w:tc>
          <w:tcPr>
            <w:tcW w:w="1193" w:type="pct"/>
            <w:shd w:val="clear" w:color="auto" w:fill="auto"/>
          </w:tcPr>
          <w:p w14:paraId="4A2C8D6E" w14:textId="77777777" w:rsidR="00FD7997" w:rsidRPr="00FD7997" w:rsidRDefault="00FD7997" w:rsidP="00FD7997">
            <w:pPr>
              <w:pStyle w:val="TAC"/>
              <w:rPr>
                <w:noProof/>
                <w:shd w:val="pct15" w:color="auto" w:fill="FFFFFF"/>
              </w:rPr>
            </w:pPr>
            <w:r w:rsidRPr="00FD7997">
              <w:rPr>
                <w:noProof/>
                <w:shd w:val="pct15" w:color="auto" w:fill="FFFFFF"/>
              </w:rPr>
              <w:t>0.9</w:t>
            </w:r>
          </w:p>
        </w:tc>
        <w:tc>
          <w:tcPr>
            <w:tcW w:w="1051" w:type="pct"/>
          </w:tcPr>
          <w:p w14:paraId="2A3A9997" w14:textId="77777777" w:rsidR="00FD7997" w:rsidRPr="00FD7997" w:rsidRDefault="00FD7997" w:rsidP="00FD7997">
            <w:pPr>
              <w:pStyle w:val="TAC"/>
              <w:rPr>
                <w:noProof/>
                <w:shd w:val="pct15" w:color="auto" w:fill="FFFFFF"/>
              </w:rPr>
            </w:pPr>
          </w:p>
        </w:tc>
      </w:tr>
      <w:tr w:rsidR="00FD7997" w:rsidRPr="00FD7997" w14:paraId="27BEA082" w14:textId="77777777" w:rsidTr="00FD7997">
        <w:trPr>
          <w:trHeight w:val="164"/>
          <w:jc w:val="center"/>
        </w:trPr>
        <w:tc>
          <w:tcPr>
            <w:tcW w:w="2160" w:type="pct"/>
            <w:gridSpan w:val="2"/>
            <w:shd w:val="clear" w:color="auto" w:fill="auto"/>
          </w:tcPr>
          <w:p w14:paraId="4CCA9516" w14:textId="77777777" w:rsidR="00FD7997" w:rsidRPr="00FD7997" w:rsidRDefault="00FD7997" w:rsidP="00FD7997">
            <w:pPr>
              <w:pStyle w:val="TAL"/>
              <w:rPr>
                <w:noProof/>
                <w:shd w:val="pct15" w:color="auto" w:fill="FFFFFF"/>
              </w:rPr>
            </w:pPr>
            <w:r w:rsidRPr="00FD7997">
              <w:rPr>
                <w:rFonts w:hint="eastAsia"/>
                <w:noProof/>
                <w:shd w:val="pct15" w:color="auto" w:fill="FFFFFF"/>
                <w:lang w:eastAsia="zh-CN"/>
              </w:rPr>
              <w:t>T4</w:t>
            </w:r>
          </w:p>
        </w:tc>
        <w:tc>
          <w:tcPr>
            <w:tcW w:w="596" w:type="pct"/>
            <w:shd w:val="clear" w:color="auto" w:fill="auto"/>
          </w:tcPr>
          <w:p w14:paraId="12C64ACE" w14:textId="77777777" w:rsidR="00FD7997" w:rsidRPr="00FD7997" w:rsidRDefault="00FD7997" w:rsidP="00FD7997">
            <w:pPr>
              <w:pStyle w:val="TAC"/>
              <w:rPr>
                <w:noProof/>
                <w:shd w:val="pct15" w:color="auto" w:fill="FFFFFF"/>
              </w:rPr>
            </w:pPr>
            <w:r w:rsidRPr="00FD7997">
              <w:rPr>
                <w:noProof/>
                <w:shd w:val="pct15" w:color="auto" w:fill="FFFFFF"/>
              </w:rPr>
              <w:t>s</w:t>
            </w:r>
          </w:p>
        </w:tc>
        <w:tc>
          <w:tcPr>
            <w:tcW w:w="1193" w:type="pct"/>
            <w:shd w:val="clear" w:color="auto" w:fill="auto"/>
          </w:tcPr>
          <w:p w14:paraId="5C308432" w14:textId="77777777" w:rsidR="00FD7997" w:rsidRPr="00FD7997" w:rsidRDefault="00FD7997" w:rsidP="00FD7997">
            <w:pPr>
              <w:pStyle w:val="TAC"/>
              <w:rPr>
                <w:noProof/>
                <w:shd w:val="pct15" w:color="auto" w:fill="FFFFFF"/>
              </w:rPr>
            </w:pPr>
            <w:r w:rsidRPr="00FD7997">
              <w:rPr>
                <w:noProof/>
                <w:shd w:val="pct15" w:color="auto" w:fill="FFFFFF"/>
              </w:rPr>
              <w:t>0</w:t>
            </w:r>
          </w:p>
        </w:tc>
        <w:tc>
          <w:tcPr>
            <w:tcW w:w="1051" w:type="pct"/>
          </w:tcPr>
          <w:p w14:paraId="4C4C5751" w14:textId="77777777" w:rsidR="00FD7997" w:rsidRPr="00FD7997" w:rsidRDefault="00FD7997" w:rsidP="00FD7997">
            <w:pPr>
              <w:pStyle w:val="TAC"/>
              <w:rPr>
                <w:noProof/>
                <w:shd w:val="pct15" w:color="auto" w:fill="FFFFFF"/>
              </w:rPr>
            </w:pPr>
          </w:p>
        </w:tc>
      </w:tr>
      <w:tr w:rsidR="00FD7997" w:rsidRPr="00FD7997" w14:paraId="7EC99BAA" w14:textId="77777777" w:rsidTr="00FD7997">
        <w:trPr>
          <w:trHeight w:val="164"/>
          <w:jc w:val="center"/>
        </w:trPr>
        <w:tc>
          <w:tcPr>
            <w:tcW w:w="2160" w:type="pct"/>
            <w:gridSpan w:val="2"/>
            <w:shd w:val="clear" w:color="auto" w:fill="auto"/>
          </w:tcPr>
          <w:p w14:paraId="57206C26" w14:textId="77777777" w:rsidR="00FD7997" w:rsidRPr="00FD7997" w:rsidRDefault="00FD7997" w:rsidP="00FD7997">
            <w:pPr>
              <w:pStyle w:val="TAL"/>
              <w:rPr>
                <w:noProof/>
                <w:shd w:val="pct15" w:color="auto" w:fill="FFFFFF"/>
              </w:rPr>
            </w:pPr>
            <w:r w:rsidRPr="00FD7997">
              <w:rPr>
                <w:rFonts w:hint="eastAsia"/>
                <w:noProof/>
                <w:shd w:val="pct15" w:color="auto" w:fill="FFFFFF"/>
                <w:lang w:eastAsia="zh-CN"/>
              </w:rPr>
              <w:t>T5</w:t>
            </w:r>
          </w:p>
        </w:tc>
        <w:tc>
          <w:tcPr>
            <w:tcW w:w="596" w:type="pct"/>
            <w:shd w:val="clear" w:color="auto" w:fill="auto"/>
          </w:tcPr>
          <w:p w14:paraId="11E1CE3E" w14:textId="77777777" w:rsidR="00FD7997" w:rsidRPr="00FD7997" w:rsidRDefault="00FD7997" w:rsidP="00FD7997">
            <w:pPr>
              <w:pStyle w:val="TAC"/>
              <w:rPr>
                <w:noProof/>
                <w:shd w:val="pct15" w:color="auto" w:fill="FFFFFF"/>
              </w:rPr>
            </w:pPr>
            <w:r w:rsidRPr="00FD7997">
              <w:rPr>
                <w:noProof/>
                <w:shd w:val="pct15" w:color="auto" w:fill="FFFFFF"/>
              </w:rPr>
              <w:t>s</w:t>
            </w:r>
          </w:p>
        </w:tc>
        <w:tc>
          <w:tcPr>
            <w:tcW w:w="1193" w:type="pct"/>
            <w:shd w:val="clear" w:color="auto" w:fill="auto"/>
          </w:tcPr>
          <w:p w14:paraId="1EB1CB3C" w14:textId="77777777" w:rsidR="00FD7997" w:rsidRPr="00FD7997" w:rsidRDefault="00FD7997" w:rsidP="00FD7997">
            <w:pPr>
              <w:pStyle w:val="TAC"/>
              <w:rPr>
                <w:noProof/>
                <w:shd w:val="pct15" w:color="auto" w:fill="FFFFFF"/>
              </w:rPr>
            </w:pPr>
            <w:r w:rsidRPr="00FD7997">
              <w:rPr>
                <w:noProof/>
                <w:shd w:val="pct15" w:color="auto" w:fill="FFFFFF"/>
              </w:rPr>
              <w:t>0.31</w:t>
            </w:r>
          </w:p>
        </w:tc>
        <w:tc>
          <w:tcPr>
            <w:tcW w:w="1051" w:type="pct"/>
          </w:tcPr>
          <w:p w14:paraId="25CE84CE" w14:textId="77777777" w:rsidR="00FD7997" w:rsidRPr="00FD7997" w:rsidRDefault="00FD7997" w:rsidP="00FD7997">
            <w:pPr>
              <w:pStyle w:val="TAC"/>
              <w:rPr>
                <w:noProof/>
                <w:shd w:val="pct15" w:color="auto" w:fill="FFFFFF"/>
              </w:rPr>
            </w:pPr>
          </w:p>
        </w:tc>
      </w:tr>
      <w:tr w:rsidR="00FD7997" w:rsidRPr="00FD7997" w14:paraId="7414D99A" w14:textId="77777777" w:rsidTr="00FD7997">
        <w:trPr>
          <w:trHeight w:val="164"/>
          <w:jc w:val="center"/>
        </w:trPr>
        <w:tc>
          <w:tcPr>
            <w:tcW w:w="2160" w:type="pct"/>
            <w:gridSpan w:val="2"/>
            <w:shd w:val="clear" w:color="auto" w:fill="auto"/>
          </w:tcPr>
          <w:p w14:paraId="1765B7E1" w14:textId="77777777" w:rsidR="00FD7997" w:rsidRPr="00FD7997" w:rsidRDefault="00FD7997" w:rsidP="00FD7997">
            <w:pPr>
              <w:pStyle w:val="TAL"/>
              <w:rPr>
                <w:noProof/>
                <w:shd w:val="pct15" w:color="auto" w:fill="FFFFFF"/>
              </w:rPr>
            </w:pPr>
            <w:r w:rsidRPr="00FD7997">
              <w:rPr>
                <w:noProof/>
                <w:shd w:val="pct15" w:color="auto" w:fill="FFFFFF"/>
              </w:rPr>
              <w:t>D1</w:t>
            </w:r>
          </w:p>
        </w:tc>
        <w:tc>
          <w:tcPr>
            <w:tcW w:w="596" w:type="pct"/>
            <w:shd w:val="clear" w:color="auto" w:fill="auto"/>
          </w:tcPr>
          <w:p w14:paraId="344BF49A" w14:textId="77777777" w:rsidR="00FD7997" w:rsidRPr="00FD7997" w:rsidRDefault="00FD7997" w:rsidP="00FD7997">
            <w:pPr>
              <w:pStyle w:val="TAC"/>
              <w:rPr>
                <w:noProof/>
                <w:shd w:val="pct15" w:color="auto" w:fill="FFFFFF"/>
              </w:rPr>
            </w:pPr>
            <w:r w:rsidRPr="00FD7997">
              <w:rPr>
                <w:noProof/>
                <w:shd w:val="pct15" w:color="auto" w:fill="FFFFFF"/>
              </w:rPr>
              <w:t>s</w:t>
            </w:r>
          </w:p>
        </w:tc>
        <w:tc>
          <w:tcPr>
            <w:tcW w:w="1193" w:type="pct"/>
            <w:shd w:val="clear" w:color="auto" w:fill="auto"/>
          </w:tcPr>
          <w:p w14:paraId="60F384D2" w14:textId="77777777" w:rsidR="00FD7997" w:rsidRPr="00FD7997" w:rsidRDefault="00FD7997" w:rsidP="00FD7997">
            <w:pPr>
              <w:pStyle w:val="TAC"/>
              <w:rPr>
                <w:noProof/>
                <w:shd w:val="pct15" w:color="auto" w:fill="FFFFFF"/>
              </w:rPr>
            </w:pPr>
            <w:r w:rsidRPr="00FD7997">
              <w:rPr>
                <w:noProof/>
                <w:shd w:val="pct15" w:color="auto" w:fill="FFFFFF"/>
              </w:rPr>
              <w:t>0.27</w:t>
            </w:r>
          </w:p>
        </w:tc>
        <w:tc>
          <w:tcPr>
            <w:tcW w:w="1051" w:type="pct"/>
          </w:tcPr>
          <w:p w14:paraId="793B5410" w14:textId="77777777" w:rsidR="00FD7997" w:rsidRPr="00FD7997" w:rsidRDefault="00FD7997" w:rsidP="00FD7997">
            <w:pPr>
              <w:pStyle w:val="TAC"/>
              <w:rPr>
                <w:noProof/>
                <w:shd w:val="pct15" w:color="auto" w:fill="FFFFFF"/>
              </w:rPr>
            </w:pPr>
          </w:p>
        </w:tc>
      </w:tr>
      <w:tr w:rsidR="00FD7997" w:rsidRPr="00FD7997" w14:paraId="41C4A809" w14:textId="77777777" w:rsidTr="00FD7997">
        <w:trPr>
          <w:trHeight w:val="345"/>
          <w:jc w:val="center"/>
        </w:trPr>
        <w:tc>
          <w:tcPr>
            <w:tcW w:w="5000" w:type="pct"/>
            <w:gridSpan w:val="5"/>
          </w:tcPr>
          <w:p w14:paraId="5EECE972" w14:textId="77777777" w:rsidR="00FD7997" w:rsidRPr="00FD7997" w:rsidRDefault="00FD7997" w:rsidP="00FD7997">
            <w:pPr>
              <w:pStyle w:val="TAN"/>
              <w:rPr>
                <w:shd w:val="pct15" w:color="auto" w:fill="FFFFFF"/>
              </w:rPr>
            </w:pPr>
            <w:r w:rsidRPr="00FD7997">
              <w:rPr>
                <w:shd w:val="pct15" w:color="auto" w:fill="FFFFFF"/>
              </w:rPr>
              <w:t>Note 1:</w:t>
            </w:r>
            <w:r w:rsidRPr="00FD7997">
              <w:rPr>
                <w:shd w:val="pct15" w:color="auto" w:fill="FFFFFF"/>
              </w:rPr>
              <w:tab/>
              <w:t>UE-specific PDCCH is not transmitted after T1 starts.</w:t>
            </w:r>
          </w:p>
        </w:tc>
      </w:tr>
    </w:tbl>
    <w:p w14:paraId="306F3125" w14:textId="77777777" w:rsidR="00FD7997" w:rsidRPr="00FD7997" w:rsidRDefault="00FD7997" w:rsidP="00FD7997">
      <w:pPr>
        <w:spacing w:before="120"/>
        <w:rPr>
          <w:shd w:val="pct15" w:color="auto" w:fill="FFFFFF"/>
        </w:rPr>
      </w:pPr>
    </w:p>
    <w:p w14:paraId="34BD240C" w14:textId="77777777" w:rsidR="00FD7997" w:rsidRPr="00FD7997" w:rsidRDefault="00FD7997" w:rsidP="00FD7997">
      <w:pPr>
        <w:pStyle w:val="TH"/>
        <w:rPr>
          <w:shd w:val="pct15" w:color="auto" w:fill="FFFFFF"/>
        </w:rPr>
      </w:pPr>
      <w:r w:rsidRPr="00FD7997">
        <w:rPr>
          <w:shd w:val="pct15" w:color="auto" w:fill="FFFFFF"/>
        </w:rPr>
        <w:t xml:space="preserve">Table A.5.5.5.3.1-3: Cell specific test parameters </w:t>
      </w:r>
      <w:r w:rsidRPr="00FD7997">
        <w:rPr>
          <w:shd w:val="pct15" w:color="auto" w:fill="FFFFFF"/>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FD7997" w:rsidRPr="00FD7997" w14:paraId="0FA57B86" w14:textId="77777777" w:rsidTr="00FD7997">
        <w:trPr>
          <w:cantSplit/>
          <w:trHeight w:val="199"/>
          <w:jc w:val="center"/>
        </w:trPr>
        <w:tc>
          <w:tcPr>
            <w:tcW w:w="3469" w:type="dxa"/>
            <w:gridSpan w:val="2"/>
            <w:tcBorders>
              <w:top w:val="single" w:sz="4" w:space="0" w:color="auto"/>
              <w:left w:val="single" w:sz="4" w:space="0" w:color="auto"/>
              <w:bottom w:val="nil"/>
              <w:right w:val="single" w:sz="4" w:space="0" w:color="auto"/>
            </w:tcBorders>
          </w:tcPr>
          <w:p w14:paraId="571C9E66" w14:textId="77777777" w:rsidR="00FD7997" w:rsidRPr="00FD7997" w:rsidRDefault="00FD7997" w:rsidP="00FD7997">
            <w:pPr>
              <w:pStyle w:val="TAH"/>
              <w:rPr>
                <w:shd w:val="pct15" w:color="auto" w:fill="FFFFFF"/>
              </w:rPr>
            </w:pPr>
            <w:r w:rsidRPr="00FD7997">
              <w:rPr>
                <w:shd w:val="pct15" w:color="auto" w:fill="FFFFFF"/>
              </w:rPr>
              <w:t>Parameter</w:t>
            </w:r>
          </w:p>
        </w:tc>
        <w:tc>
          <w:tcPr>
            <w:tcW w:w="1062" w:type="dxa"/>
            <w:tcBorders>
              <w:top w:val="single" w:sz="4" w:space="0" w:color="auto"/>
              <w:left w:val="single" w:sz="4" w:space="0" w:color="auto"/>
              <w:bottom w:val="nil"/>
              <w:right w:val="single" w:sz="4" w:space="0" w:color="auto"/>
            </w:tcBorders>
          </w:tcPr>
          <w:p w14:paraId="7FF5982D" w14:textId="77777777" w:rsidR="00FD7997" w:rsidRPr="00FD7997" w:rsidRDefault="00FD7997" w:rsidP="00FD7997">
            <w:pPr>
              <w:pStyle w:val="TAH"/>
              <w:rPr>
                <w:shd w:val="pct15" w:color="auto" w:fill="FFFFFF"/>
              </w:rPr>
            </w:pPr>
            <w:r w:rsidRPr="00FD7997">
              <w:rPr>
                <w:shd w:val="pct15" w:color="auto" w:fill="FFFFFF"/>
              </w:rPr>
              <w:t>Unit</w:t>
            </w:r>
          </w:p>
        </w:tc>
        <w:tc>
          <w:tcPr>
            <w:tcW w:w="4395" w:type="dxa"/>
            <w:gridSpan w:val="5"/>
            <w:tcBorders>
              <w:top w:val="single" w:sz="4" w:space="0" w:color="auto"/>
              <w:left w:val="single" w:sz="4" w:space="0" w:color="auto"/>
              <w:bottom w:val="single" w:sz="4" w:space="0" w:color="auto"/>
              <w:right w:val="single" w:sz="4" w:space="0" w:color="auto"/>
            </w:tcBorders>
          </w:tcPr>
          <w:p w14:paraId="0BDBF07C" w14:textId="77777777" w:rsidR="00FD7997" w:rsidRPr="00FD7997" w:rsidRDefault="00FD7997" w:rsidP="00FD7997">
            <w:pPr>
              <w:pStyle w:val="TAH"/>
              <w:rPr>
                <w:shd w:val="pct15" w:color="auto" w:fill="FFFFFF"/>
              </w:rPr>
            </w:pPr>
            <w:r w:rsidRPr="00FD7997">
              <w:rPr>
                <w:shd w:val="pct15" w:color="auto" w:fill="FFFFFF"/>
              </w:rPr>
              <w:t>Test 1</w:t>
            </w:r>
          </w:p>
        </w:tc>
      </w:tr>
      <w:tr w:rsidR="00FD7997" w:rsidRPr="00FD7997" w14:paraId="51E6889C" w14:textId="77777777" w:rsidTr="00FD7997">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5A80792D" w14:textId="77777777" w:rsidR="00FD7997" w:rsidRPr="00FD7997" w:rsidRDefault="00FD7997" w:rsidP="00FD7997">
            <w:pPr>
              <w:pStyle w:val="TAH"/>
              <w:rPr>
                <w:shd w:val="pct15" w:color="auto" w:fill="FFFFFF"/>
              </w:rPr>
            </w:pPr>
          </w:p>
        </w:tc>
        <w:tc>
          <w:tcPr>
            <w:tcW w:w="1062" w:type="dxa"/>
            <w:tcBorders>
              <w:top w:val="nil"/>
              <w:left w:val="single" w:sz="4" w:space="0" w:color="auto"/>
              <w:bottom w:val="single" w:sz="4" w:space="0" w:color="auto"/>
              <w:right w:val="single" w:sz="4" w:space="0" w:color="auto"/>
            </w:tcBorders>
          </w:tcPr>
          <w:p w14:paraId="0DB5A7B7" w14:textId="77777777" w:rsidR="00FD7997" w:rsidRPr="00FD7997" w:rsidRDefault="00FD7997" w:rsidP="00FD7997">
            <w:pPr>
              <w:pStyle w:val="TAH"/>
              <w:rPr>
                <w:shd w:val="pct15" w:color="auto" w:fill="FFFFFF"/>
              </w:rPr>
            </w:pPr>
          </w:p>
        </w:tc>
        <w:tc>
          <w:tcPr>
            <w:tcW w:w="879" w:type="dxa"/>
            <w:tcBorders>
              <w:top w:val="single" w:sz="4" w:space="0" w:color="auto"/>
              <w:left w:val="single" w:sz="4" w:space="0" w:color="auto"/>
              <w:bottom w:val="single" w:sz="4" w:space="0" w:color="auto"/>
              <w:right w:val="single" w:sz="4" w:space="0" w:color="auto"/>
            </w:tcBorders>
          </w:tcPr>
          <w:p w14:paraId="0CEFCE55" w14:textId="77777777" w:rsidR="00FD7997" w:rsidRPr="00FD7997" w:rsidRDefault="00FD7997" w:rsidP="00FD7997">
            <w:pPr>
              <w:pStyle w:val="TAH"/>
              <w:rPr>
                <w:shd w:val="pct15" w:color="auto" w:fill="FFFFFF"/>
              </w:rPr>
            </w:pPr>
            <w:r w:rsidRPr="00FD7997">
              <w:rPr>
                <w:shd w:val="pct15" w:color="auto" w:fill="FFFFFF"/>
              </w:rPr>
              <w:t>T1</w:t>
            </w:r>
          </w:p>
        </w:tc>
        <w:tc>
          <w:tcPr>
            <w:tcW w:w="879" w:type="dxa"/>
            <w:tcBorders>
              <w:top w:val="single" w:sz="4" w:space="0" w:color="auto"/>
              <w:left w:val="single" w:sz="4" w:space="0" w:color="auto"/>
              <w:bottom w:val="single" w:sz="4" w:space="0" w:color="auto"/>
              <w:right w:val="single" w:sz="4" w:space="0" w:color="auto"/>
            </w:tcBorders>
          </w:tcPr>
          <w:p w14:paraId="66CB44DB" w14:textId="77777777" w:rsidR="00FD7997" w:rsidRPr="00FD7997" w:rsidRDefault="00FD7997" w:rsidP="00FD7997">
            <w:pPr>
              <w:pStyle w:val="TAH"/>
              <w:rPr>
                <w:shd w:val="pct15" w:color="auto" w:fill="FFFFFF"/>
              </w:rPr>
            </w:pPr>
            <w:r w:rsidRPr="00FD7997">
              <w:rPr>
                <w:shd w:val="pct15" w:color="auto" w:fill="FFFFFF"/>
              </w:rPr>
              <w:t>T2</w:t>
            </w:r>
          </w:p>
        </w:tc>
        <w:tc>
          <w:tcPr>
            <w:tcW w:w="879" w:type="dxa"/>
            <w:tcBorders>
              <w:top w:val="single" w:sz="4" w:space="0" w:color="auto"/>
              <w:left w:val="single" w:sz="4" w:space="0" w:color="auto"/>
              <w:bottom w:val="single" w:sz="4" w:space="0" w:color="auto"/>
              <w:right w:val="single" w:sz="4" w:space="0" w:color="auto"/>
            </w:tcBorders>
          </w:tcPr>
          <w:p w14:paraId="1F1D6552" w14:textId="77777777" w:rsidR="00FD7997" w:rsidRPr="00FD7997" w:rsidRDefault="00FD7997" w:rsidP="00FD7997">
            <w:pPr>
              <w:pStyle w:val="TAH"/>
              <w:rPr>
                <w:shd w:val="pct15" w:color="auto" w:fill="FFFFFF"/>
              </w:rPr>
            </w:pPr>
            <w:r w:rsidRPr="00FD7997">
              <w:rPr>
                <w:shd w:val="pct15" w:color="auto" w:fill="FFFFFF"/>
              </w:rPr>
              <w:t>T3</w:t>
            </w:r>
          </w:p>
        </w:tc>
        <w:tc>
          <w:tcPr>
            <w:tcW w:w="879" w:type="dxa"/>
            <w:tcBorders>
              <w:top w:val="single" w:sz="4" w:space="0" w:color="auto"/>
              <w:left w:val="single" w:sz="4" w:space="0" w:color="auto"/>
              <w:bottom w:val="single" w:sz="4" w:space="0" w:color="auto"/>
              <w:right w:val="single" w:sz="4" w:space="0" w:color="auto"/>
            </w:tcBorders>
          </w:tcPr>
          <w:p w14:paraId="45C4B382" w14:textId="77777777" w:rsidR="00FD7997" w:rsidRPr="00FD7997" w:rsidRDefault="00FD7997" w:rsidP="00FD7997">
            <w:pPr>
              <w:pStyle w:val="TAH"/>
              <w:rPr>
                <w:shd w:val="pct15" w:color="auto" w:fill="FFFFFF"/>
              </w:rPr>
            </w:pPr>
            <w:r w:rsidRPr="00FD7997">
              <w:rPr>
                <w:shd w:val="pct15" w:color="auto" w:fill="FFFFFF"/>
              </w:rPr>
              <w:t>T4</w:t>
            </w:r>
          </w:p>
        </w:tc>
        <w:tc>
          <w:tcPr>
            <w:tcW w:w="879" w:type="dxa"/>
            <w:tcBorders>
              <w:top w:val="single" w:sz="4" w:space="0" w:color="auto"/>
              <w:left w:val="single" w:sz="4" w:space="0" w:color="auto"/>
              <w:bottom w:val="single" w:sz="4" w:space="0" w:color="auto"/>
              <w:right w:val="single" w:sz="4" w:space="0" w:color="auto"/>
            </w:tcBorders>
          </w:tcPr>
          <w:p w14:paraId="26276F53" w14:textId="77777777" w:rsidR="00FD7997" w:rsidRPr="00FD7997" w:rsidRDefault="00FD7997" w:rsidP="00FD7997">
            <w:pPr>
              <w:pStyle w:val="TAH"/>
              <w:rPr>
                <w:shd w:val="pct15" w:color="auto" w:fill="FFFFFF"/>
              </w:rPr>
            </w:pPr>
            <w:r w:rsidRPr="00FD7997">
              <w:rPr>
                <w:shd w:val="pct15" w:color="auto" w:fill="FFFFFF"/>
              </w:rPr>
              <w:t>T5</w:t>
            </w:r>
          </w:p>
        </w:tc>
      </w:tr>
      <w:tr w:rsidR="00FD7997" w:rsidRPr="00FD7997" w14:paraId="2A9FD7B3" w14:textId="77777777" w:rsidTr="00FD799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1413B120" w14:textId="77777777" w:rsidR="00FD7997" w:rsidRPr="00FD7997" w:rsidRDefault="00FD7997" w:rsidP="00FD7997">
            <w:pPr>
              <w:pStyle w:val="TAL"/>
              <w:rPr>
                <w:shd w:val="pct15" w:color="auto" w:fill="FFFFFF"/>
              </w:rPr>
            </w:pPr>
            <w:r w:rsidRPr="00FD7997">
              <w:rPr>
                <w:shd w:val="pct15" w:color="auto" w:fill="FFFFFF"/>
              </w:rPr>
              <w:t>AoA setup</w:t>
            </w:r>
          </w:p>
        </w:tc>
        <w:tc>
          <w:tcPr>
            <w:tcW w:w="1062" w:type="dxa"/>
            <w:tcBorders>
              <w:top w:val="single" w:sz="4" w:space="0" w:color="auto"/>
              <w:left w:val="single" w:sz="4" w:space="0" w:color="auto"/>
              <w:bottom w:val="single" w:sz="4" w:space="0" w:color="auto"/>
              <w:right w:val="single" w:sz="4" w:space="0" w:color="auto"/>
            </w:tcBorders>
          </w:tcPr>
          <w:p w14:paraId="527ED40B" w14:textId="77777777" w:rsidR="00FD7997" w:rsidRPr="00FD7997" w:rsidRDefault="00FD7997" w:rsidP="00FD7997">
            <w:pPr>
              <w:pStyle w:val="TAC"/>
              <w:rPr>
                <w:shd w:val="pct15" w:color="auto" w:fill="FFFFFF"/>
              </w:rPr>
            </w:pPr>
          </w:p>
        </w:tc>
        <w:tc>
          <w:tcPr>
            <w:tcW w:w="4395" w:type="dxa"/>
            <w:gridSpan w:val="5"/>
            <w:tcBorders>
              <w:top w:val="single" w:sz="4" w:space="0" w:color="auto"/>
              <w:left w:val="single" w:sz="4" w:space="0" w:color="auto"/>
              <w:bottom w:val="single" w:sz="4" w:space="0" w:color="auto"/>
              <w:right w:val="single" w:sz="4" w:space="0" w:color="auto"/>
            </w:tcBorders>
          </w:tcPr>
          <w:p w14:paraId="66998568" w14:textId="77777777" w:rsidR="00FD7997" w:rsidRPr="00FD7997" w:rsidRDefault="00FD7997" w:rsidP="00FD7997">
            <w:pPr>
              <w:pStyle w:val="TAC"/>
              <w:rPr>
                <w:rFonts w:eastAsia="MS Mincho"/>
                <w:shd w:val="pct15" w:color="auto" w:fill="FFFFFF"/>
              </w:rPr>
            </w:pPr>
            <w:r w:rsidRPr="00FD7997">
              <w:rPr>
                <w:shd w:val="pct15" w:color="auto" w:fill="FFFFFF"/>
              </w:rPr>
              <w:t>Setup 1 defined in A.3.15</w:t>
            </w:r>
          </w:p>
        </w:tc>
      </w:tr>
      <w:tr w:rsidR="00FD7997" w:rsidRPr="00FD7997" w14:paraId="7823A727" w14:textId="77777777" w:rsidTr="00FD799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5122BD9A" w14:textId="77777777" w:rsidR="00FD7997" w:rsidRPr="00FD7997" w:rsidRDefault="00FD7997" w:rsidP="00FD7997">
            <w:pPr>
              <w:pStyle w:val="TAL"/>
              <w:rPr>
                <w:shd w:val="pct15" w:color="auto" w:fill="FFFFFF"/>
              </w:rPr>
            </w:pPr>
            <w:r w:rsidRPr="00FD7997">
              <w:rPr>
                <w:rFonts w:cs="Arial"/>
                <w:szCs w:val="18"/>
                <w:shd w:val="pct15" w:color="auto" w:fill="FFFFFF"/>
                <w:lang w:val="en-US"/>
              </w:rPr>
              <w:t>Assumption for UE beams</w:t>
            </w:r>
            <w:r w:rsidRPr="00FD7997">
              <w:rPr>
                <w:rFonts w:cs="Arial"/>
                <w:szCs w:val="18"/>
                <w:shd w:val="pct15" w:color="auto" w:fill="FFFFFF"/>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3CD0930A" w14:textId="77777777" w:rsidR="00FD7997" w:rsidRPr="00FD7997" w:rsidRDefault="00FD7997" w:rsidP="00FD7997">
            <w:pPr>
              <w:pStyle w:val="TAC"/>
              <w:rPr>
                <w:shd w:val="pct15" w:color="auto" w:fill="FFFFFF"/>
              </w:rPr>
            </w:pPr>
          </w:p>
        </w:tc>
        <w:tc>
          <w:tcPr>
            <w:tcW w:w="4395" w:type="dxa"/>
            <w:gridSpan w:val="5"/>
            <w:tcBorders>
              <w:top w:val="single" w:sz="4" w:space="0" w:color="auto"/>
              <w:left w:val="single" w:sz="4" w:space="0" w:color="auto"/>
              <w:bottom w:val="single" w:sz="4" w:space="0" w:color="auto"/>
              <w:right w:val="single" w:sz="4" w:space="0" w:color="auto"/>
            </w:tcBorders>
          </w:tcPr>
          <w:p w14:paraId="28A5B529" w14:textId="77777777" w:rsidR="00FD7997" w:rsidRPr="00FD7997" w:rsidRDefault="00FD7997" w:rsidP="00FD7997">
            <w:pPr>
              <w:pStyle w:val="TAC"/>
              <w:rPr>
                <w:shd w:val="pct15" w:color="auto" w:fill="FFFFFF"/>
              </w:rPr>
            </w:pPr>
            <w:r w:rsidRPr="00FD7997">
              <w:rPr>
                <w:shd w:val="pct15" w:color="auto" w:fill="FFFFFF"/>
                <w:lang w:val="en-US"/>
              </w:rPr>
              <w:t>Rough</w:t>
            </w:r>
          </w:p>
        </w:tc>
      </w:tr>
      <w:tr w:rsidR="00FD7997" w:rsidRPr="00FD7997" w14:paraId="6BA15E15" w14:textId="77777777" w:rsidTr="00FD799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AD08B64" w14:textId="77777777" w:rsidR="00FD7997" w:rsidRPr="00FD7997" w:rsidRDefault="00FD7997" w:rsidP="00FD7997">
            <w:pPr>
              <w:pStyle w:val="TAL"/>
              <w:rPr>
                <w:rFonts w:cs="Arial"/>
                <w:shd w:val="pct15" w:color="auto" w:fill="FFFFFF"/>
                <w:lang w:val="en-US"/>
              </w:rPr>
            </w:pPr>
            <w:r w:rsidRPr="00FD7997">
              <w:rPr>
                <w:rFonts w:cs="Arial"/>
                <w:szCs w:val="16"/>
                <w:shd w:val="pct15" w:color="auto" w:fill="FFFFFF"/>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7D80377E" w14:textId="77777777" w:rsidR="00FD7997" w:rsidRPr="00FD7997" w:rsidRDefault="00FD7997" w:rsidP="00FD7997">
            <w:pPr>
              <w:pStyle w:val="TAC"/>
              <w:rPr>
                <w:shd w:val="pct15" w:color="auto" w:fill="FFFFFF"/>
              </w:rPr>
            </w:pPr>
            <w:r w:rsidRPr="00FD7997">
              <w:rPr>
                <w:shd w:val="pct15" w:color="auto" w:fill="FFFFFF"/>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ADDD782" w14:textId="77777777" w:rsidR="00FD7997" w:rsidRPr="00FD7997" w:rsidRDefault="00FD7997" w:rsidP="00FD7997">
            <w:pPr>
              <w:pStyle w:val="TAC"/>
              <w:rPr>
                <w:shd w:val="pct15" w:color="auto" w:fill="FFFFFF"/>
              </w:rPr>
            </w:pPr>
          </w:p>
        </w:tc>
      </w:tr>
      <w:tr w:rsidR="00FD7997" w:rsidRPr="00FD7997" w14:paraId="3B9A8ECD" w14:textId="77777777" w:rsidTr="00FD799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8A32CE3" w14:textId="77777777" w:rsidR="00FD7997" w:rsidRPr="00FD7997" w:rsidRDefault="00FD7997" w:rsidP="00FD7997">
            <w:pPr>
              <w:pStyle w:val="TAL"/>
              <w:rPr>
                <w:rFonts w:cs="Arial"/>
                <w:shd w:val="pct15" w:color="auto" w:fill="FFFFFF"/>
                <w:lang w:val="en-US"/>
              </w:rPr>
            </w:pPr>
            <w:r w:rsidRPr="00FD7997">
              <w:rPr>
                <w:rFonts w:cs="Arial"/>
                <w:szCs w:val="16"/>
                <w:shd w:val="pct15" w:color="auto" w:fill="FFFFFF"/>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6FDD19D" w14:textId="77777777" w:rsidR="00FD7997" w:rsidRPr="00FD7997" w:rsidRDefault="00FD7997" w:rsidP="00FD7997">
            <w:pPr>
              <w:pStyle w:val="TAC"/>
              <w:rPr>
                <w:shd w:val="pct15" w:color="auto" w:fill="FFFFFF"/>
              </w:rPr>
            </w:pPr>
            <w:r w:rsidRPr="00FD7997">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tcPr>
          <w:p w14:paraId="225F4303" w14:textId="77777777" w:rsidR="00FD7997" w:rsidRPr="00FD7997" w:rsidRDefault="00FD7997" w:rsidP="00FD7997">
            <w:pPr>
              <w:pStyle w:val="TAC"/>
              <w:rPr>
                <w:shd w:val="pct15" w:color="auto" w:fill="FFFFFF"/>
              </w:rPr>
            </w:pPr>
          </w:p>
        </w:tc>
      </w:tr>
      <w:tr w:rsidR="00FD7997" w:rsidRPr="00FD7997" w14:paraId="791BA7F1" w14:textId="77777777" w:rsidTr="00FD79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365179B" w14:textId="77777777" w:rsidR="00FD7997" w:rsidRPr="00FD7997" w:rsidRDefault="00FD7997" w:rsidP="00FD7997">
            <w:pPr>
              <w:pStyle w:val="TAL"/>
              <w:rPr>
                <w:rFonts w:cs="Arial"/>
                <w:shd w:val="pct15" w:color="auto" w:fill="FFFFFF"/>
                <w:lang w:val="en-US"/>
              </w:rPr>
            </w:pPr>
            <w:r w:rsidRPr="00FD7997">
              <w:rPr>
                <w:rFonts w:cs="Arial"/>
                <w:szCs w:val="16"/>
                <w:shd w:val="pct15" w:color="auto" w:fill="FFFFFF"/>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8475393" w14:textId="77777777" w:rsidR="00FD7997" w:rsidRPr="00FD7997" w:rsidRDefault="00FD7997" w:rsidP="00FD7997">
            <w:pPr>
              <w:pStyle w:val="TAC"/>
              <w:rPr>
                <w:shd w:val="pct15" w:color="auto" w:fill="FFFFFF"/>
              </w:rPr>
            </w:pPr>
            <w:r w:rsidRPr="00FD7997">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tcPr>
          <w:p w14:paraId="735E0611" w14:textId="77777777" w:rsidR="00FD7997" w:rsidRPr="00FD7997" w:rsidRDefault="00FD7997" w:rsidP="00FD7997">
            <w:pPr>
              <w:pStyle w:val="TAC"/>
              <w:rPr>
                <w:shd w:val="pct15" w:color="auto" w:fill="FFFFFF"/>
              </w:rPr>
            </w:pPr>
          </w:p>
        </w:tc>
      </w:tr>
      <w:tr w:rsidR="00FD7997" w:rsidRPr="00FD7997" w14:paraId="4F984436" w14:textId="77777777" w:rsidTr="00FD79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506CCCD" w14:textId="77777777" w:rsidR="00FD7997" w:rsidRPr="00FD7997" w:rsidRDefault="00FD7997" w:rsidP="00FD7997">
            <w:pPr>
              <w:pStyle w:val="TAL"/>
              <w:rPr>
                <w:rFonts w:cs="Arial"/>
                <w:shd w:val="pct15" w:color="auto" w:fill="FFFFFF"/>
                <w:lang w:val="en-US"/>
              </w:rPr>
            </w:pPr>
            <w:r w:rsidRPr="00FD7997">
              <w:rPr>
                <w:rFonts w:cs="Arial"/>
                <w:szCs w:val="16"/>
                <w:shd w:val="pct15" w:color="auto" w:fill="FFFFFF"/>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0EB9EE0" w14:textId="77777777" w:rsidR="00FD7997" w:rsidRPr="00FD7997" w:rsidRDefault="00FD7997" w:rsidP="00FD7997">
            <w:pPr>
              <w:pStyle w:val="TAC"/>
              <w:rPr>
                <w:shd w:val="pct15" w:color="auto" w:fill="FFFFFF"/>
              </w:rPr>
            </w:pPr>
            <w:r w:rsidRPr="00FD7997">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hideMark/>
          </w:tcPr>
          <w:p w14:paraId="4A3ADF60" w14:textId="77777777" w:rsidR="00FD7997" w:rsidRPr="00FD7997" w:rsidRDefault="00FD7997" w:rsidP="00FD7997">
            <w:pPr>
              <w:pStyle w:val="TAC"/>
              <w:rPr>
                <w:shd w:val="pct15" w:color="auto" w:fill="FFFFFF"/>
              </w:rPr>
            </w:pPr>
          </w:p>
        </w:tc>
      </w:tr>
      <w:tr w:rsidR="00FD7997" w:rsidRPr="00FD7997" w14:paraId="65556E3D" w14:textId="77777777" w:rsidTr="00FD799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F7D9965" w14:textId="77777777" w:rsidR="00FD7997" w:rsidRPr="00FD7997" w:rsidRDefault="00FD7997" w:rsidP="00FD7997">
            <w:pPr>
              <w:pStyle w:val="TAL"/>
              <w:rPr>
                <w:rFonts w:cs="Arial"/>
                <w:shd w:val="pct15" w:color="auto" w:fill="FFFFFF"/>
                <w:lang w:val="en-US"/>
              </w:rPr>
            </w:pPr>
            <w:r w:rsidRPr="00FD7997">
              <w:rPr>
                <w:rFonts w:cs="Arial"/>
                <w:szCs w:val="16"/>
                <w:shd w:val="pct15" w:color="auto" w:fill="FFFFFF"/>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0728000" w14:textId="77777777" w:rsidR="00FD7997" w:rsidRPr="00FD7997" w:rsidRDefault="00FD7997" w:rsidP="00FD7997">
            <w:pPr>
              <w:pStyle w:val="TAC"/>
              <w:rPr>
                <w:shd w:val="pct15" w:color="auto" w:fill="FFFFFF"/>
              </w:rPr>
            </w:pPr>
            <w:r w:rsidRPr="00FD7997">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hideMark/>
          </w:tcPr>
          <w:p w14:paraId="33A53E57" w14:textId="77777777" w:rsidR="00FD7997" w:rsidRPr="00FD7997" w:rsidRDefault="00FD7997" w:rsidP="00FD7997">
            <w:pPr>
              <w:pStyle w:val="TAC"/>
              <w:rPr>
                <w:shd w:val="pct15" w:color="auto" w:fill="FFFFFF"/>
              </w:rPr>
            </w:pPr>
            <w:r w:rsidRPr="00FD7997">
              <w:rPr>
                <w:shd w:val="pct15" w:color="auto" w:fill="FFFFFF"/>
              </w:rPr>
              <w:t>0</w:t>
            </w:r>
          </w:p>
        </w:tc>
      </w:tr>
      <w:tr w:rsidR="00FD7997" w:rsidRPr="00FD7997" w14:paraId="77F21A61" w14:textId="77777777" w:rsidTr="00FD79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97303D0" w14:textId="77777777" w:rsidR="00FD7997" w:rsidRPr="00FD7997" w:rsidRDefault="00FD7997" w:rsidP="00FD7997">
            <w:pPr>
              <w:pStyle w:val="TAL"/>
              <w:rPr>
                <w:rFonts w:cs="Arial"/>
                <w:shd w:val="pct15" w:color="auto" w:fill="FFFFFF"/>
                <w:lang w:val="en-US"/>
              </w:rPr>
            </w:pPr>
            <w:r w:rsidRPr="00FD7997">
              <w:rPr>
                <w:rFonts w:cs="Arial"/>
                <w:szCs w:val="16"/>
                <w:shd w:val="pct15" w:color="auto" w:fill="FFFFFF"/>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C65FA62" w14:textId="77777777" w:rsidR="00FD7997" w:rsidRPr="00FD7997" w:rsidRDefault="00FD7997" w:rsidP="00FD7997">
            <w:pPr>
              <w:pStyle w:val="TAC"/>
              <w:rPr>
                <w:shd w:val="pct15" w:color="auto" w:fill="FFFFFF"/>
              </w:rPr>
            </w:pPr>
            <w:r w:rsidRPr="00FD7997">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hideMark/>
          </w:tcPr>
          <w:p w14:paraId="1F4367CE" w14:textId="77777777" w:rsidR="00FD7997" w:rsidRPr="00FD7997" w:rsidRDefault="00FD7997" w:rsidP="00FD7997">
            <w:pPr>
              <w:pStyle w:val="TAC"/>
              <w:rPr>
                <w:shd w:val="pct15" w:color="auto" w:fill="FFFFFF"/>
              </w:rPr>
            </w:pPr>
          </w:p>
        </w:tc>
      </w:tr>
      <w:tr w:rsidR="00FD7997" w:rsidRPr="00FD7997" w14:paraId="24228BF7" w14:textId="77777777" w:rsidTr="00FD79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DEB058F" w14:textId="77777777" w:rsidR="00FD7997" w:rsidRPr="00FD7997" w:rsidRDefault="00FD7997" w:rsidP="00FD7997">
            <w:pPr>
              <w:pStyle w:val="TAL"/>
              <w:rPr>
                <w:rFonts w:cs="Arial"/>
                <w:shd w:val="pct15" w:color="auto" w:fill="FFFFFF"/>
                <w:lang w:val="en-US"/>
              </w:rPr>
            </w:pPr>
            <w:r w:rsidRPr="00FD7997">
              <w:rPr>
                <w:rFonts w:cs="Arial"/>
                <w:szCs w:val="16"/>
                <w:shd w:val="pct15" w:color="auto" w:fill="FFFFFF"/>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C40FE69" w14:textId="77777777" w:rsidR="00FD7997" w:rsidRPr="00FD7997" w:rsidRDefault="00FD7997" w:rsidP="00FD7997">
            <w:pPr>
              <w:pStyle w:val="TAC"/>
              <w:rPr>
                <w:shd w:val="pct15" w:color="auto" w:fill="FFFFFF"/>
              </w:rPr>
            </w:pPr>
            <w:r w:rsidRPr="00FD7997">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hideMark/>
          </w:tcPr>
          <w:p w14:paraId="446CFC94" w14:textId="77777777" w:rsidR="00FD7997" w:rsidRPr="00FD7997" w:rsidRDefault="00FD7997" w:rsidP="00FD7997">
            <w:pPr>
              <w:pStyle w:val="TAC"/>
              <w:rPr>
                <w:shd w:val="pct15" w:color="auto" w:fill="FFFFFF"/>
              </w:rPr>
            </w:pPr>
          </w:p>
        </w:tc>
      </w:tr>
      <w:tr w:rsidR="00FD7997" w:rsidRPr="00FD7997" w14:paraId="2EBC5DC1" w14:textId="77777777" w:rsidTr="00FD79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C60402C" w14:textId="77777777" w:rsidR="00FD7997" w:rsidRPr="00FD7997" w:rsidRDefault="00FD7997" w:rsidP="00FD7997">
            <w:pPr>
              <w:pStyle w:val="TAL"/>
              <w:rPr>
                <w:rFonts w:cs="Arial"/>
                <w:shd w:val="pct15" w:color="auto" w:fill="FFFFFF"/>
                <w:lang w:val="en-US"/>
              </w:rPr>
            </w:pPr>
            <w:r w:rsidRPr="00FD7997">
              <w:rPr>
                <w:rFonts w:cs="Arial"/>
                <w:szCs w:val="16"/>
                <w:shd w:val="pct15" w:color="auto" w:fill="FFFFFF"/>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738AAFB9" w14:textId="77777777" w:rsidR="00FD7997" w:rsidRPr="00FD7997" w:rsidRDefault="00FD7997" w:rsidP="00FD7997">
            <w:pPr>
              <w:pStyle w:val="TAC"/>
              <w:rPr>
                <w:shd w:val="pct15" w:color="auto" w:fill="FFFFFF"/>
              </w:rPr>
            </w:pPr>
            <w:r w:rsidRPr="00FD7997">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hideMark/>
          </w:tcPr>
          <w:p w14:paraId="2A8440F2" w14:textId="77777777" w:rsidR="00FD7997" w:rsidRPr="00FD7997" w:rsidRDefault="00FD7997" w:rsidP="00FD7997">
            <w:pPr>
              <w:pStyle w:val="TAC"/>
              <w:rPr>
                <w:shd w:val="pct15" w:color="auto" w:fill="FFFFFF"/>
              </w:rPr>
            </w:pPr>
          </w:p>
        </w:tc>
      </w:tr>
      <w:tr w:rsidR="00FD7997" w:rsidRPr="00FD7997" w14:paraId="42758044" w14:textId="77777777" w:rsidTr="00FD79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B6586CA" w14:textId="77777777" w:rsidR="00FD7997" w:rsidRPr="00FD7997" w:rsidRDefault="00FD7997" w:rsidP="00FD7997">
            <w:pPr>
              <w:pStyle w:val="TAL"/>
              <w:rPr>
                <w:rFonts w:cs="Arial"/>
                <w:shd w:val="pct15" w:color="auto" w:fill="FFFFFF"/>
                <w:lang w:val="en-US"/>
              </w:rPr>
            </w:pPr>
            <w:r w:rsidRPr="00FD7997">
              <w:rPr>
                <w:rFonts w:cs="Arial"/>
                <w:szCs w:val="16"/>
                <w:shd w:val="pct15" w:color="auto" w:fill="FFFFFF"/>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50F0A669" w14:textId="77777777" w:rsidR="00FD7997" w:rsidRPr="00FD7997" w:rsidRDefault="00FD7997" w:rsidP="00FD7997">
            <w:pPr>
              <w:pStyle w:val="TAC"/>
              <w:rPr>
                <w:shd w:val="pct15" w:color="auto" w:fill="FFFFFF"/>
              </w:rPr>
            </w:pPr>
            <w:r w:rsidRPr="00FD7997">
              <w:rPr>
                <w:shd w:val="pct15" w:color="auto" w:fill="FFFFFF"/>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B2CD85F" w14:textId="77777777" w:rsidR="00FD7997" w:rsidRPr="00FD7997" w:rsidRDefault="00FD7997" w:rsidP="00FD7997">
            <w:pPr>
              <w:pStyle w:val="TAC"/>
              <w:rPr>
                <w:shd w:val="pct15" w:color="auto" w:fill="FFFFFF"/>
              </w:rPr>
            </w:pPr>
          </w:p>
        </w:tc>
      </w:tr>
      <w:tr w:rsidR="00FD7997" w:rsidRPr="00FD7997" w14:paraId="03FE1D3F" w14:textId="77777777" w:rsidTr="00FD799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30C67CAF" w14:textId="77777777" w:rsidR="00FD7997" w:rsidRPr="00FD7997" w:rsidRDefault="00FD7997" w:rsidP="00FD7997">
            <w:pPr>
              <w:pStyle w:val="TAL"/>
              <w:rPr>
                <w:shd w:val="pct15" w:color="auto" w:fill="FFFFFF"/>
              </w:rPr>
            </w:pPr>
            <w:r w:rsidRPr="00FD7997">
              <w:rPr>
                <w:shd w:val="pct15" w:color="auto" w:fill="FFFFFF"/>
              </w:rPr>
              <w:t>SNR_CSI-RS</w:t>
            </w:r>
            <w:r w:rsidRPr="00FD7997">
              <w:rPr>
                <w:rFonts w:eastAsia="?? ??"/>
                <w:shd w:val="pct15" w:color="auto" w:fill="FFFFFF"/>
              </w:rPr>
              <w:t xml:space="preserve"> of </w:t>
            </w:r>
            <w:r w:rsidRPr="00FD7997">
              <w:rPr>
                <w:shd w:val="pct15" w:color="auto" w:fill="FFFFFF"/>
              </w:rPr>
              <w:t>set q</w:t>
            </w:r>
            <w:r w:rsidRPr="00FD7997">
              <w:rPr>
                <w:shd w:val="pct15" w:color="auto" w:fill="FFFFFF"/>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49AA0018"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1062" w:type="dxa"/>
            <w:tcBorders>
              <w:top w:val="single" w:sz="4" w:space="0" w:color="auto"/>
              <w:left w:val="single" w:sz="4" w:space="0" w:color="auto"/>
              <w:bottom w:val="single" w:sz="4" w:space="0" w:color="auto"/>
              <w:right w:val="single" w:sz="4" w:space="0" w:color="auto"/>
            </w:tcBorders>
            <w:hideMark/>
          </w:tcPr>
          <w:p w14:paraId="19D26D3E" w14:textId="77777777" w:rsidR="00FD7997" w:rsidRPr="00FD7997" w:rsidRDefault="00FD7997" w:rsidP="00FD7997">
            <w:pPr>
              <w:pStyle w:val="TAC"/>
              <w:rPr>
                <w:shd w:val="pct15" w:color="auto" w:fill="FFFFFF"/>
              </w:rPr>
            </w:pPr>
            <w:r w:rsidRPr="00FD7997">
              <w:rPr>
                <w:shd w:val="pct15" w:color="auto" w:fill="FFFFFF"/>
              </w:rPr>
              <w:t>dB</w:t>
            </w:r>
          </w:p>
        </w:tc>
        <w:tc>
          <w:tcPr>
            <w:tcW w:w="879" w:type="dxa"/>
            <w:tcBorders>
              <w:top w:val="single" w:sz="4" w:space="0" w:color="auto"/>
              <w:left w:val="single" w:sz="4" w:space="0" w:color="auto"/>
              <w:bottom w:val="single" w:sz="4" w:space="0" w:color="auto"/>
              <w:right w:val="single" w:sz="4" w:space="0" w:color="auto"/>
            </w:tcBorders>
          </w:tcPr>
          <w:p w14:paraId="38B592CE" w14:textId="77777777" w:rsidR="00FD7997" w:rsidRPr="00FD7997" w:rsidRDefault="00FD7997" w:rsidP="00FD7997">
            <w:pPr>
              <w:pStyle w:val="TAC"/>
              <w:rPr>
                <w:noProof/>
                <w:shd w:val="pct15" w:color="auto" w:fill="FFFFFF"/>
              </w:rPr>
            </w:pPr>
            <w:r w:rsidRPr="00FD7997">
              <w:rPr>
                <w:rFonts w:eastAsia="MS Mincho"/>
                <w:shd w:val="pct15" w:color="auto" w:fill="FFFFFF"/>
                <w:lang w:val="en-US" w:eastAsia="zh-CN"/>
              </w:rPr>
              <w:t>5</w:t>
            </w:r>
            <w:r w:rsidRPr="00FD7997">
              <w:rPr>
                <w:rFonts w:eastAsia="MS Mincho"/>
                <w:shd w:val="pct15" w:color="auto" w:fill="FFFFFF"/>
                <w:vertAlign w:val="superscript"/>
                <w:lang w:val="en-US" w:eastAsia="zh-CN"/>
              </w:rPr>
              <w:t>Note 11</w:t>
            </w:r>
          </w:p>
        </w:tc>
        <w:tc>
          <w:tcPr>
            <w:tcW w:w="879" w:type="dxa"/>
            <w:tcBorders>
              <w:top w:val="single" w:sz="4" w:space="0" w:color="auto"/>
              <w:left w:val="single" w:sz="4" w:space="0" w:color="auto"/>
              <w:bottom w:val="single" w:sz="4" w:space="0" w:color="auto"/>
              <w:right w:val="single" w:sz="4" w:space="0" w:color="auto"/>
            </w:tcBorders>
          </w:tcPr>
          <w:p w14:paraId="28CDB3EA" w14:textId="77777777" w:rsidR="00FD7997" w:rsidRPr="00FD7997" w:rsidRDefault="00FD7997" w:rsidP="00FD7997">
            <w:pPr>
              <w:pStyle w:val="TAC"/>
              <w:rPr>
                <w:noProof/>
                <w:shd w:val="pct15" w:color="auto" w:fill="FFFFFF"/>
              </w:rPr>
            </w:pPr>
            <w:r w:rsidRPr="00FD7997">
              <w:rPr>
                <w:rFonts w:eastAsia="MS Mincho"/>
                <w:shd w:val="pct15" w:color="auto" w:fill="FFFFFF"/>
                <w:lang w:val="en-US" w:eastAsia="zh-CN"/>
              </w:rPr>
              <w:t>-3</w:t>
            </w:r>
            <w:r w:rsidRPr="00FD7997">
              <w:rPr>
                <w:rFonts w:eastAsia="MS Mincho"/>
                <w:shd w:val="pct15" w:color="auto" w:fill="FFFFFF"/>
                <w:vertAlign w:val="superscript"/>
                <w:lang w:val="en-US" w:eastAsia="zh-CN"/>
              </w:rPr>
              <w:t>Note 11</w:t>
            </w:r>
          </w:p>
        </w:tc>
        <w:tc>
          <w:tcPr>
            <w:tcW w:w="879" w:type="dxa"/>
            <w:tcBorders>
              <w:top w:val="single" w:sz="4" w:space="0" w:color="auto"/>
              <w:left w:val="single" w:sz="4" w:space="0" w:color="auto"/>
              <w:bottom w:val="single" w:sz="4" w:space="0" w:color="auto"/>
              <w:right w:val="single" w:sz="4" w:space="0" w:color="auto"/>
            </w:tcBorders>
          </w:tcPr>
          <w:p w14:paraId="767BF1FE" w14:textId="77777777" w:rsidR="00FD7997" w:rsidRPr="00FD7997" w:rsidRDefault="00FD7997" w:rsidP="00FD7997">
            <w:pPr>
              <w:pStyle w:val="TAC"/>
              <w:rPr>
                <w:noProof/>
                <w:shd w:val="pct15" w:color="auto" w:fill="FFFFFF"/>
              </w:rPr>
            </w:pPr>
            <w:r w:rsidRPr="00FD7997">
              <w:rPr>
                <w:rFonts w:eastAsia="MS Mincho"/>
                <w:shd w:val="pct15" w:color="auto" w:fill="FFFFFF"/>
              </w:rPr>
              <w:t>-12</w:t>
            </w:r>
          </w:p>
        </w:tc>
        <w:tc>
          <w:tcPr>
            <w:tcW w:w="879" w:type="dxa"/>
            <w:tcBorders>
              <w:top w:val="single" w:sz="4" w:space="0" w:color="auto"/>
              <w:left w:val="single" w:sz="4" w:space="0" w:color="auto"/>
              <w:bottom w:val="single" w:sz="4" w:space="0" w:color="auto"/>
              <w:right w:val="single" w:sz="4" w:space="0" w:color="auto"/>
            </w:tcBorders>
          </w:tcPr>
          <w:p w14:paraId="0BFFA340" w14:textId="77777777" w:rsidR="00FD7997" w:rsidRPr="00FD7997" w:rsidRDefault="00FD7997" w:rsidP="00FD7997">
            <w:pPr>
              <w:pStyle w:val="TAC"/>
              <w:rPr>
                <w:noProof/>
                <w:shd w:val="pct15" w:color="auto" w:fill="FFFFFF"/>
              </w:rPr>
            </w:pPr>
            <w:r w:rsidRPr="00FD7997">
              <w:rPr>
                <w:rFonts w:eastAsia="MS Mincho"/>
                <w:shd w:val="pct15" w:color="auto" w:fill="FFFFFF"/>
              </w:rPr>
              <w:t>-12</w:t>
            </w:r>
          </w:p>
        </w:tc>
        <w:tc>
          <w:tcPr>
            <w:tcW w:w="879" w:type="dxa"/>
            <w:tcBorders>
              <w:top w:val="single" w:sz="4" w:space="0" w:color="auto"/>
              <w:left w:val="single" w:sz="4" w:space="0" w:color="auto"/>
              <w:bottom w:val="single" w:sz="4" w:space="0" w:color="auto"/>
              <w:right w:val="single" w:sz="4" w:space="0" w:color="auto"/>
            </w:tcBorders>
          </w:tcPr>
          <w:p w14:paraId="69267908" w14:textId="77777777" w:rsidR="00FD7997" w:rsidRPr="00FD7997" w:rsidRDefault="00FD7997" w:rsidP="00FD7997">
            <w:pPr>
              <w:pStyle w:val="TAC"/>
              <w:rPr>
                <w:noProof/>
                <w:shd w:val="pct15" w:color="auto" w:fill="FFFFFF"/>
              </w:rPr>
            </w:pPr>
            <w:r w:rsidRPr="00FD7997">
              <w:rPr>
                <w:rFonts w:eastAsia="MS Mincho"/>
                <w:shd w:val="pct15" w:color="auto" w:fill="FFFFFF"/>
              </w:rPr>
              <w:t>-12</w:t>
            </w:r>
          </w:p>
        </w:tc>
      </w:tr>
      <w:tr w:rsidR="00FD7997" w:rsidRPr="00FD7997" w14:paraId="50FF75F0" w14:textId="77777777" w:rsidTr="00FD7997">
        <w:trPr>
          <w:cantSplit/>
          <w:trHeight w:val="105"/>
          <w:jc w:val="center"/>
        </w:trPr>
        <w:tc>
          <w:tcPr>
            <w:tcW w:w="2263" w:type="dxa"/>
            <w:tcBorders>
              <w:top w:val="single" w:sz="4" w:space="0" w:color="auto"/>
              <w:left w:val="single" w:sz="4" w:space="0" w:color="auto"/>
              <w:right w:val="single" w:sz="4" w:space="0" w:color="auto"/>
            </w:tcBorders>
          </w:tcPr>
          <w:p w14:paraId="46B4BE99" w14:textId="77777777" w:rsidR="00FD7997" w:rsidRPr="00FD7997" w:rsidRDefault="00FD7997" w:rsidP="00FD7997">
            <w:pPr>
              <w:pStyle w:val="TAL"/>
              <w:rPr>
                <w:shd w:val="pct15" w:color="auto" w:fill="FFFFFF"/>
              </w:rPr>
            </w:pPr>
            <w:r w:rsidRPr="00FD7997">
              <w:rPr>
                <w:shd w:val="pct15" w:color="auto" w:fill="FFFFFF"/>
              </w:rPr>
              <w:t>SNR_CSI-RS of set q</w:t>
            </w:r>
            <w:r w:rsidRPr="00FD7997">
              <w:rPr>
                <w:shd w:val="pct15" w:color="auto" w:fill="FFFFFF"/>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1F00BCB7"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1062" w:type="dxa"/>
            <w:tcBorders>
              <w:top w:val="single" w:sz="4" w:space="0" w:color="auto"/>
              <w:left w:val="single" w:sz="4" w:space="0" w:color="auto"/>
              <w:right w:val="single" w:sz="4" w:space="0" w:color="auto"/>
            </w:tcBorders>
          </w:tcPr>
          <w:p w14:paraId="7A5476BE" w14:textId="77777777" w:rsidR="00FD7997" w:rsidRPr="00FD7997" w:rsidRDefault="00FD7997" w:rsidP="00FD7997">
            <w:pPr>
              <w:pStyle w:val="TAC"/>
              <w:rPr>
                <w:shd w:val="pct15" w:color="auto" w:fill="FFFFFF"/>
              </w:rPr>
            </w:pPr>
            <w:r w:rsidRPr="00FD7997">
              <w:rPr>
                <w:shd w:val="pct15" w:color="auto" w:fill="FFFFFF"/>
              </w:rPr>
              <w:t>dB</w:t>
            </w:r>
          </w:p>
        </w:tc>
        <w:tc>
          <w:tcPr>
            <w:tcW w:w="879" w:type="dxa"/>
            <w:tcBorders>
              <w:top w:val="single" w:sz="4" w:space="0" w:color="auto"/>
              <w:left w:val="single" w:sz="4" w:space="0" w:color="auto"/>
              <w:bottom w:val="single" w:sz="4" w:space="0" w:color="auto"/>
              <w:right w:val="single" w:sz="4" w:space="0" w:color="auto"/>
            </w:tcBorders>
          </w:tcPr>
          <w:p w14:paraId="155C550E" w14:textId="77777777" w:rsidR="00FD7997" w:rsidRPr="00FD7997" w:rsidRDefault="00FD7997" w:rsidP="00FD7997">
            <w:pPr>
              <w:pStyle w:val="TAC"/>
              <w:rPr>
                <w:noProof/>
                <w:shd w:val="pct15" w:color="auto" w:fill="FFFFFF"/>
              </w:rPr>
            </w:pPr>
            <w:r w:rsidRPr="00FD7997">
              <w:rPr>
                <w:rFonts w:eastAsia="MS Mincho"/>
                <w:shd w:val="pct15" w:color="auto" w:fill="FFFFFF"/>
              </w:rPr>
              <w:t>0.2</w:t>
            </w:r>
          </w:p>
        </w:tc>
        <w:tc>
          <w:tcPr>
            <w:tcW w:w="879" w:type="dxa"/>
            <w:tcBorders>
              <w:top w:val="single" w:sz="4" w:space="0" w:color="auto"/>
              <w:left w:val="single" w:sz="4" w:space="0" w:color="auto"/>
              <w:bottom w:val="single" w:sz="4" w:space="0" w:color="auto"/>
              <w:right w:val="single" w:sz="4" w:space="0" w:color="auto"/>
            </w:tcBorders>
          </w:tcPr>
          <w:p w14:paraId="1237C1A5" w14:textId="77777777" w:rsidR="00FD7997" w:rsidRPr="00FD7997" w:rsidRDefault="00FD7997" w:rsidP="00FD7997">
            <w:pPr>
              <w:pStyle w:val="TAC"/>
              <w:rPr>
                <w:rFonts w:eastAsia="MS Mincho"/>
                <w:shd w:val="pct15" w:color="auto" w:fill="FFFFFF"/>
              </w:rPr>
            </w:pPr>
            <w:r w:rsidRPr="00FD7997">
              <w:rPr>
                <w:rFonts w:eastAsia="MS Mincho"/>
                <w:shd w:val="pct15" w:color="auto" w:fill="FFFFFF"/>
              </w:rPr>
              <w:t>0.2</w:t>
            </w:r>
          </w:p>
        </w:tc>
        <w:tc>
          <w:tcPr>
            <w:tcW w:w="879" w:type="dxa"/>
            <w:tcBorders>
              <w:top w:val="single" w:sz="4" w:space="0" w:color="auto"/>
              <w:left w:val="single" w:sz="4" w:space="0" w:color="auto"/>
              <w:bottom w:val="single" w:sz="4" w:space="0" w:color="auto"/>
              <w:right w:val="single" w:sz="4" w:space="0" w:color="auto"/>
            </w:tcBorders>
          </w:tcPr>
          <w:p w14:paraId="000C9C54" w14:textId="77777777" w:rsidR="00FD7997" w:rsidRPr="00FD7997" w:rsidRDefault="00FD7997" w:rsidP="00FD7997">
            <w:pPr>
              <w:pStyle w:val="TAC"/>
              <w:rPr>
                <w:rFonts w:eastAsia="MS Mincho"/>
                <w:shd w:val="pct15" w:color="auto" w:fill="FFFFFF"/>
              </w:rPr>
            </w:pPr>
            <w:r w:rsidRPr="00FD7997">
              <w:rPr>
                <w:rFonts w:eastAsia="MS Mincho"/>
                <w:shd w:val="pct15" w:color="auto" w:fill="FFFFFF"/>
              </w:rPr>
              <w:t>20.2</w:t>
            </w:r>
          </w:p>
        </w:tc>
        <w:tc>
          <w:tcPr>
            <w:tcW w:w="879" w:type="dxa"/>
            <w:tcBorders>
              <w:top w:val="single" w:sz="4" w:space="0" w:color="auto"/>
              <w:left w:val="single" w:sz="4" w:space="0" w:color="auto"/>
              <w:bottom w:val="single" w:sz="4" w:space="0" w:color="auto"/>
              <w:right w:val="single" w:sz="4" w:space="0" w:color="auto"/>
            </w:tcBorders>
          </w:tcPr>
          <w:p w14:paraId="7ED5FDA1" w14:textId="77777777" w:rsidR="00FD7997" w:rsidRPr="00FD7997" w:rsidRDefault="00FD7997" w:rsidP="00FD7997">
            <w:pPr>
              <w:pStyle w:val="TAC"/>
              <w:rPr>
                <w:noProof/>
                <w:shd w:val="pct15" w:color="auto" w:fill="FFFFFF"/>
              </w:rPr>
            </w:pPr>
            <w:r w:rsidRPr="00FD7997">
              <w:rPr>
                <w:rFonts w:eastAsia="MS Mincho"/>
                <w:shd w:val="pct15" w:color="auto" w:fill="FFFFFF"/>
              </w:rPr>
              <w:t>20.2</w:t>
            </w:r>
          </w:p>
        </w:tc>
        <w:tc>
          <w:tcPr>
            <w:tcW w:w="879" w:type="dxa"/>
            <w:tcBorders>
              <w:top w:val="single" w:sz="4" w:space="0" w:color="auto"/>
              <w:left w:val="single" w:sz="4" w:space="0" w:color="auto"/>
              <w:bottom w:val="single" w:sz="4" w:space="0" w:color="auto"/>
              <w:right w:val="single" w:sz="4" w:space="0" w:color="auto"/>
            </w:tcBorders>
          </w:tcPr>
          <w:p w14:paraId="727015C1" w14:textId="77777777" w:rsidR="00FD7997" w:rsidRPr="00FD7997" w:rsidRDefault="00FD7997" w:rsidP="00FD7997">
            <w:pPr>
              <w:pStyle w:val="TAC"/>
              <w:rPr>
                <w:noProof/>
                <w:shd w:val="pct15" w:color="auto" w:fill="FFFFFF"/>
              </w:rPr>
            </w:pPr>
            <w:r w:rsidRPr="00FD7997">
              <w:rPr>
                <w:rFonts w:eastAsia="MS Mincho"/>
                <w:shd w:val="pct15" w:color="auto" w:fill="FFFFFF"/>
              </w:rPr>
              <w:t>20.2</w:t>
            </w:r>
          </w:p>
        </w:tc>
      </w:tr>
      <w:tr w:rsidR="00FD7997" w:rsidRPr="00FD7997" w14:paraId="6CFAEF35" w14:textId="77777777" w:rsidTr="00FD7997">
        <w:trPr>
          <w:cantSplit/>
          <w:trHeight w:val="105"/>
          <w:jc w:val="center"/>
        </w:trPr>
        <w:tc>
          <w:tcPr>
            <w:tcW w:w="2263" w:type="dxa"/>
            <w:tcBorders>
              <w:top w:val="single" w:sz="4" w:space="0" w:color="auto"/>
              <w:left w:val="single" w:sz="4" w:space="0" w:color="auto"/>
              <w:right w:val="single" w:sz="4" w:space="0" w:color="auto"/>
            </w:tcBorders>
          </w:tcPr>
          <w:p w14:paraId="735C5685" w14:textId="77777777" w:rsidR="00FD7997" w:rsidRPr="00FD7997" w:rsidRDefault="00FD7997" w:rsidP="00FD7997">
            <w:pPr>
              <w:pStyle w:val="TAL"/>
              <w:rPr>
                <w:shd w:val="pct15" w:color="auto" w:fill="FFFFFF"/>
              </w:rPr>
            </w:pPr>
            <w:r w:rsidRPr="00FD7997">
              <w:rPr>
                <w:shd w:val="pct15" w:color="auto" w:fill="FFFFFF"/>
              </w:rPr>
              <w:t>CSI-RS_RP of set q</w:t>
            </w:r>
            <w:r w:rsidRPr="00FD7997">
              <w:rPr>
                <w:shd w:val="pct15" w:color="auto" w:fill="FFFFFF"/>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38702075"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1062" w:type="dxa"/>
            <w:tcBorders>
              <w:top w:val="single" w:sz="4" w:space="0" w:color="auto"/>
              <w:left w:val="single" w:sz="4" w:space="0" w:color="auto"/>
              <w:right w:val="single" w:sz="4" w:space="0" w:color="auto"/>
            </w:tcBorders>
          </w:tcPr>
          <w:p w14:paraId="4099F0F6" w14:textId="77777777" w:rsidR="00FD7997" w:rsidRPr="005A1A59" w:rsidRDefault="00FD7997" w:rsidP="00FD7997">
            <w:pPr>
              <w:pStyle w:val="TAC"/>
              <w:rPr>
                <w:shd w:val="pct15" w:color="auto" w:fill="FFFFFF"/>
              </w:rPr>
            </w:pPr>
            <w:r w:rsidRPr="005A1A59">
              <w:rPr>
                <w:shd w:val="pct15" w:color="auto" w:fill="FFFFFF"/>
              </w:rPr>
              <w:t>dBm/SCS kHz</w:t>
            </w:r>
          </w:p>
        </w:tc>
        <w:tc>
          <w:tcPr>
            <w:tcW w:w="879" w:type="dxa"/>
            <w:tcBorders>
              <w:top w:val="single" w:sz="4" w:space="0" w:color="auto"/>
              <w:left w:val="single" w:sz="4" w:space="0" w:color="auto"/>
              <w:bottom w:val="single" w:sz="4" w:space="0" w:color="auto"/>
              <w:right w:val="single" w:sz="4" w:space="0" w:color="auto"/>
            </w:tcBorders>
          </w:tcPr>
          <w:p w14:paraId="6CBDD9A4" w14:textId="77777777" w:rsidR="00FD7997" w:rsidRPr="00FD7997" w:rsidRDefault="00FD7997" w:rsidP="00FD7997">
            <w:pPr>
              <w:pStyle w:val="TAC"/>
              <w:rPr>
                <w:rFonts w:eastAsia="MS Mincho"/>
                <w:shd w:val="pct15" w:color="auto" w:fill="FFFFFF"/>
              </w:rPr>
            </w:pPr>
            <w:r w:rsidRPr="00FD7997">
              <w:rPr>
                <w:rFonts w:eastAsia="MS Mincho"/>
                <w:shd w:val="pct15" w:color="auto" w:fill="FFFFFF"/>
              </w:rPr>
              <w:t>-104.5</w:t>
            </w:r>
          </w:p>
        </w:tc>
        <w:tc>
          <w:tcPr>
            <w:tcW w:w="879" w:type="dxa"/>
            <w:tcBorders>
              <w:top w:val="single" w:sz="4" w:space="0" w:color="auto"/>
              <w:left w:val="single" w:sz="4" w:space="0" w:color="auto"/>
              <w:bottom w:val="single" w:sz="4" w:space="0" w:color="auto"/>
              <w:right w:val="single" w:sz="4" w:space="0" w:color="auto"/>
            </w:tcBorders>
          </w:tcPr>
          <w:p w14:paraId="4A536555" w14:textId="77777777" w:rsidR="00FD7997" w:rsidRPr="00FD7997" w:rsidRDefault="00FD7997" w:rsidP="00FD7997">
            <w:pPr>
              <w:pStyle w:val="TAC"/>
              <w:rPr>
                <w:rFonts w:eastAsia="MS Mincho"/>
                <w:shd w:val="pct15" w:color="auto" w:fill="FFFFFF"/>
              </w:rPr>
            </w:pPr>
            <w:r w:rsidRPr="00FD7997">
              <w:rPr>
                <w:rFonts w:eastAsia="MS Mincho"/>
                <w:shd w:val="pct15" w:color="auto" w:fill="FFFFFF"/>
              </w:rPr>
              <w:t>-104.5</w:t>
            </w:r>
          </w:p>
        </w:tc>
        <w:tc>
          <w:tcPr>
            <w:tcW w:w="879" w:type="dxa"/>
            <w:tcBorders>
              <w:top w:val="single" w:sz="4" w:space="0" w:color="auto"/>
              <w:left w:val="single" w:sz="4" w:space="0" w:color="auto"/>
              <w:bottom w:val="single" w:sz="4" w:space="0" w:color="auto"/>
              <w:right w:val="single" w:sz="4" w:space="0" w:color="auto"/>
            </w:tcBorders>
          </w:tcPr>
          <w:p w14:paraId="7C635859" w14:textId="77777777" w:rsidR="00FD7997" w:rsidRPr="00FD7997" w:rsidRDefault="00FD7997" w:rsidP="00FD7997">
            <w:pPr>
              <w:pStyle w:val="TAC"/>
              <w:rPr>
                <w:rFonts w:eastAsia="MS Mincho"/>
                <w:shd w:val="pct15" w:color="auto" w:fill="FFFFFF"/>
              </w:rPr>
            </w:pPr>
            <w:r w:rsidRPr="00FD7997">
              <w:rPr>
                <w:rFonts w:eastAsia="MS Mincho"/>
                <w:shd w:val="pct15" w:color="auto" w:fill="FFFFFF"/>
              </w:rPr>
              <w:t>-84.5</w:t>
            </w:r>
          </w:p>
        </w:tc>
        <w:tc>
          <w:tcPr>
            <w:tcW w:w="879" w:type="dxa"/>
            <w:tcBorders>
              <w:top w:val="single" w:sz="4" w:space="0" w:color="auto"/>
              <w:left w:val="single" w:sz="4" w:space="0" w:color="auto"/>
              <w:bottom w:val="single" w:sz="4" w:space="0" w:color="auto"/>
              <w:right w:val="single" w:sz="4" w:space="0" w:color="auto"/>
            </w:tcBorders>
          </w:tcPr>
          <w:p w14:paraId="0A4152CF" w14:textId="77777777" w:rsidR="00FD7997" w:rsidRPr="00FD7997" w:rsidRDefault="00FD7997" w:rsidP="00FD7997">
            <w:pPr>
              <w:pStyle w:val="TAC"/>
              <w:rPr>
                <w:rFonts w:eastAsia="MS Mincho"/>
                <w:shd w:val="pct15" w:color="auto" w:fill="FFFFFF"/>
              </w:rPr>
            </w:pPr>
            <w:r w:rsidRPr="00FD7997">
              <w:rPr>
                <w:rFonts w:eastAsia="MS Mincho"/>
                <w:shd w:val="pct15" w:color="auto" w:fill="FFFFFF"/>
              </w:rPr>
              <w:t>-84.5</w:t>
            </w:r>
          </w:p>
        </w:tc>
        <w:tc>
          <w:tcPr>
            <w:tcW w:w="879" w:type="dxa"/>
            <w:tcBorders>
              <w:top w:val="single" w:sz="4" w:space="0" w:color="auto"/>
              <w:left w:val="single" w:sz="4" w:space="0" w:color="auto"/>
              <w:bottom w:val="single" w:sz="4" w:space="0" w:color="auto"/>
              <w:right w:val="single" w:sz="4" w:space="0" w:color="auto"/>
            </w:tcBorders>
          </w:tcPr>
          <w:p w14:paraId="07128813" w14:textId="77777777" w:rsidR="00FD7997" w:rsidRPr="00FD7997" w:rsidRDefault="00FD7997" w:rsidP="00FD7997">
            <w:pPr>
              <w:pStyle w:val="TAC"/>
              <w:rPr>
                <w:rFonts w:eastAsia="MS Mincho"/>
                <w:shd w:val="pct15" w:color="auto" w:fill="FFFFFF"/>
              </w:rPr>
            </w:pPr>
            <w:r w:rsidRPr="00FD7997">
              <w:rPr>
                <w:rFonts w:eastAsia="MS Mincho"/>
                <w:shd w:val="pct15" w:color="auto" w:fill="FFFFFF"/>
              </w:rPr>
              <w:t>-84.5</w:t>
            </w:r>
          </w:p>
        </w:tc>
      </w:tr>
      <w:tr w:rsidR="00FD7997" w:rsidRPr="00FD7997" w14:paraId="3618205B" w14:textId="77777777" w:rsidTr="00FD7997">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1B7A7D5" w14:textId="77777777" w:rsidR="00FD7997" w:rsidRPr="00FD7997" w:rsidRDefault="00FD7997" w:rsidP="00FD7997">
            <w:pPr>
              <w:pStyle w:val="TAL"/>
              <w:rPr>
                <w:shd w:val="pct15" w:color="auto" w:fill="FFFFFF"/>
              </w:rPr>
            </w:pPr>
            <w:r w:rsidRPr="00FD7997">
              <w:rPr>
                <w:position w:val="-12"/>
                <w:shd w:val="pct15" w:color="auto" w:fill="FFFFFF"/>
              </w:rPr>
              <w:object w:dxaOrig="420" w:dyaOrig="420" w14:anchorId="6C778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21.8pt" o:ole="" fillcolor="window">
                  <v:imagedata r:id="rId9" o:title=""/>
                </v:shape>
                <o:OLEObject Type="Embed" ProgID="Equation.3" ShapeID="_x0000_i1025" DrawAspect="Content" ObjectID="_1707428402" r:id="rId10"/>
              </w:object>
            </w:r>
          </w:p>
        </w:tc>
        <w:tc>
          <w:tcPr>
            <w:tcW w:w="1206" w:type="dxa"/>
            <w:tcBorders>
              <w:top w:val="single" w:sz="4" w:space="0" w:color="auto"/>
              <w:left w:val="single" w:sz="4" w:space="0" w:color="auto"/>
              <w:bottom w:val="single" w:sz="4" w:space="0" w:color="auto"/>
              <w:right w:val="single" w:sz="4" w:space="0" w:color="auto"/>
            </w:tcBorders>
            <w:hideMark/>
          </w:tcPr>
          <w:p w14:paraId="2DAE7FA8"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1062" w:type="dxa"/>
            <w:tcBorders>
              <w:top w:val="single" w:sz="4" w:space="0" w:color="auto"/>
              <w:left w:val="single" w:sz="4" w:space="0" w:color="auto"/>
              <w:bottom w:val="single" w:sz="4" w:space="0" w:color="auto"/>
              <w:right w:val="single" w:sz="4" w:space="0" w:color="auto"/>
            </w:tcBorders>
            <w:hideMark/>
          </w:tcPr>
          <w:p w14:paraId="1A640B74" w14:textId="3A73546F" w:rsidR="00FD7997" w:rsidRPr="005A1A59" w:rsidRDefault="00FD7997" w:rsidP="00115408">
            <w:pPr>
              <w:pStyle w:val="TAC"/>
              <w:rPr>
                <w:shd w:val="pct15" w:color="auto" w:fill="FFFFFF"/>
              </w:rPr>
            </w:pPr>
            <w:r w:rsidRPr="005A1A59">
              <w:rPr>
                <w:shd w:val="pct15" w:color="auto" w:fill="FFFFFF"/>
              </w:rPr>
              <w:t>dBm/1</w:t>
            </w:r>
            <w:r w:rsidR="00115408">
              <w:rPr>
                <w:shd w:val="pct15" w:color="auto" w:fill="FFFFFF"/>
              </w:rPr>
              <w:t>20</w:t>
            </w:r>
            <w:r w:rsidRPr="005A1A59">
              <w:rPr>
                <w:shd w:val="pct15" w:color="auto" w:fill="FFFFFF"/>
              </w:rPr>
              <w:t xml:space="preserve">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B181632" w14:textId="77777777" w:rsidR="00FD7997" w:rsidRPr="00FD7997" w:rsidRDefault="00FD7997" w:rsidP="00FD7997">
            <w:pPr>
              <w:pStyle w:val="TAC"/>
              <w:rPr>
                <w:shd w:val="pct15" w:color="auto" w:fill="FFFFFF"/>
              </w:rPr>
            </w:pPr>
            <w:r w:rsidRPr="00FD7997">
              <w:rPr>
                <w:shd w:val="pct15" w:color="auto" w:fill="FFFFFF"/>
              </w:rPr>
              <w:t>-104.7</w:t>
            </w:r>
          </w:p>
        </w:tc>
      </w:tr>
      <w:tr w:rsidR="00FD7997" w:rsidRPr="00FD7997" w14:paraId="63929050" w14:textId="77777777" w:rsidTr="00FD799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69E12A2" w14:textId="77777777" w:rsidR="00FD7997" w:rsidRPr="00FD7997" w:rsidRDefault="00FD7997" w:rsidP="00FD7997">
            <w:pPr>
              <w:pStyle w:val="TAL"/>
              <w:rPr>
                <w:shd w:val="pct15" w:color="auto" w:fill="FFFFFF"/>
              </w:rPr>
            </w:pPr>
            <w:r w:rsidRPr="00FD7997">
              <w:rPr>
                <w:rFonts w:eastAsia="?? ??"/>
                <w:shd w:val="pct15" w:color="auto" w:fill="FFFFFF"/>
              </w:rPr>
              <w:t>Propagation condition</w:t>
            </w:r>
          </w:p>
        </w:tc>
        <w:tc>
          <w:tcPr>
            <w:tcW w:w="1062" w:type="dxa"/>
            <w:tcBorders>
              <w:top w:val="single" w:sz="4" w:space="0" w:color="auto"/>
              <w:left w:val="single" w:sz="4" w:space="0" w:color="auto"/>
              <w:bottom w:val="single" w:sz="4" w:space="0" w:color="auto"/>
              <w:right w:val="single" w:sz="4" w:space="0" w:color="auto"/>
            </w:tcBorders>
          </w:tcPr>
          <w:p w14:paraId="093DA6F3" w14:textId="77777777" w:rsidR="00FD7997" w:rsidRPr="00FD7997" w:rsidRDefault="00FD7997" w:rsidP="00FD7997">
            <w:pPr>
              <w:pStyle w:val="TAC"/>
              <w:rPr>
                <w:shd w:val="pct15" w:color="auto" w:fill="FFFFF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D3A6071" w14:textId="77777777" w:rsidR="00FD7997" w:rsidRPr="00FD7997" w:rsidRDefault="00FD7997" w:rsidP="00FD7997">
            <w:pPr>
              <w:pStyle w:val="TAC"/>
              <w:rPr>
                <w:rFonts w:eastAsia="MS Mincho"/>
                <w:shd w:val="pct15" w:color="auto" w:fill="FFFFFF"/>
              </w:rPr>
            </w:pPr>
            <w:r w:rsidRPr="00FD7997">
              <w:rPr>
                <w:rFonts w:eastAsia="MS Mincho"/>
                <w:shd w:val="pct15" w:color="auto" w:fill="FFFFFF"/>
              </w:rPr>
              <w:t>TDL-A 30ns 75Hz</w:t>
            </w:r>
          </w:p>
        </w:tc>
      </w:tr>
      <w:tr w:rsidR="00FD7997" w:rsidRPr="00FD7997" w14:paraId="4EA1E4AF" w14:textId="77777777" w:rsidTr="00FD799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8B72EEC" w14:textId="77777777" w:rsidR="00FD7997" w:rsidRPr="00FD7997" w:rsidRDefault="00FD7997" w:rsidP="00FD7997">
            <w:pPr>
              <w:pStyle w:val="TAN"/>
              <w:rPr>
                <w:shd w:val="pct15" w:color="auto" w:fill="FFFFFF"/>
              </w:rPr>
            </w:pPr>
            <w:r w:rsidRPr="00FD7997">
              <w:rPr>
                <w:shd w:val="pct15" w:color="auto" w:fill="FFFFFF"/>
              </w:rPr>
              <w:t>Note 1:</w:t>
            </w:r>
            <w:r w:rsidRPr="00FD7997">
              <w:rPr>
                <w:shd w:val="pct15" w:color="auto" w:fill="FFFFFF"/>
              </w:rPr>
              <w:tab/>
              <w:t>OCNG shall be used such that the resources in Cell 1 are fully allocated and a constant total transmitted power spectral density is achieved for all OFDM symbols.</w:t>
            </w:r>
          </w:p>
          <w:p w14:paraId="768FCFC0" w14:textId="77777777" w:rsidR="00FD7997" w:rsidRPr="00FD7997" w:rsidRDefault="00FD7997" w:rsidP="00FD7997">
            <w:pPr>
              <w:pStyle w:val="TAN"/>
              <w:rPr>
                <w:shd w:val="pct15" w:color="auto" w:fill="FFFFFF"/>
              </w:rPr>
            </w:pPr>
            <w:r w:rsidRPr="00FD7997">
              <w:rPr>
                <w:shd w:val="pct15" w:color="auto" w:fill="FFFFFF"/>
              </w:rPr>
              <w:t>Note 2:</w:t>
            </w:r>
            <w:r w:rsidRPr="00FD7997">
              <w:rPr>
                <w:shd w:val="pct15" w:color="auto" w:fill="FFFFFF"/>
              </w:rPr>
              <w:tab/>
              <w:t>The uplink resources for CSI reporting are assigned to the UE prior to the start of time period T1.</w:t>
            </w:r>
          </w:p>
          <w:p w14:paraId="0621E58D" w14:textId="77777777" w:rsidR="00FD7997" w:rsidRPr="00FD7997" w:rsidRDefault="00FD7997" w:rsidP="00FD7997">
            <w:pPr>
              <w:pStyle w:val="TAN"/>
              <w:rPr>
                <w:shd w:val="pct15" w:color="auto" w:fill="FFFFFF"/>
              </w:rPr>
            </w:pPr>
            <w:r w:rsidRPr="00FD7997">
              <w:rPr>
                <w:shd w:val="pct15" w:color="auto" w:fill="FFFFFF"/>
              </w:rPr>
              <w:t>Note 3:</w:t>
            </w:r>
            <w:r w:rsidRPr="00FD7997">
              <w:rPr>
                <w:shd w:val="pct15" w:color="auto" w:fill="FFFFFF"/>
              </w:rPr>
              <w:tab/>
              <w:t>NZP CSI-RS resource set configuration for CSI reporting are assigned to the UE prior to the start of time period T1.</w:t>
            </w:r>
          </w:p>
          <w:p w14:paraId="5D6FFBCE" w14:textId="77777777" w:rsidR="00FD7997" w:rsidRPr="00FD7997" w:rsidRDefault="00FD7997" w:rsidP="00FD7997">
            <w:pPr>
              <w:pStyle w:val="TAN"/>
              <w:rPr>
                <w:shd w:val="pct15" w:color="auto" w:fill="FFFFFF"/>
              </w:rPr>
            </w:pPr>
            <w:r w:rsidRPr="00FD7997">
              <w:rPr>
                <w:shd w:val="pct15" w:color="auto" w:fill="FFFFFF"/>
              </w:rPr>
              <w:t>Note 4:</w:t>
            </w:r>
            <w:r w:rsidRPr="00FD7997">
              <w:rPr>
                <w:shd w:val="pct15" w:color="auto" w:fill="FFFFFF"/>
              </w:rPr>
              <w:tab/>
              <w:t>Void</w:t>
            </w:r>
          </w:p>
          <w:p w14:paraId="2C1C06C6" w14:textId="77777777" w:rsidR="00FD7997" w:rsidRPr="00FD7997" w:rsidRDefault="00FD7997" w:rsidP="00FD7997">
            <w:pPr>
              <w:pStyle w:val="TAN"/>
              <w:rPr>
                <w:shd w:val="pct15" w:color="auto" w:fill="FFFFFF"/>
              </w:rPr>
            </w:pPr>
            <w:r w:rsidRPr="00FD7997">
              <w:rPr>
                <w:shd w:val="pct15" w:color="auto" w:fill="FFFFFF"/>
              </w:rPr>
              <w:t>Note 5:</w:t>
            </w:r>
            <w:r w:rsidRPr="00FD7997">
              <w:rPr>
                <w:shd w:val="pct15" w:color="auto" w:fill="FFFFFF"/>
              </w:rPr>
              <w:tab/>
              <w:t>The timers and layer 3 filtering related parameters are configured prior to the start of time period T1.</w:t>
            </w:r>
          </w:p>
          <w:p w14:paraId="4A3C93D9" w14:textId="77777777" w:rsidR="00FD7997" w:rsidRPr="00FD7997" w:rsidRDefault="00FD7997" w:rsidP="00FD7997">
            <w:pPr>
              <w:pStyle w:val="TAN"/>
              <w:rPr>
                <w:shd w:val="pct15" w:color="auto" w:fill="FFFFFF"/>
              </w:rPr>
            </w:pPr>
            <w:r w:rsidRPr="00FD7997">
              <w:rPr>
                <w:shd w:val="pct15" w:color="auto" w:fill="FFFFFF"/>
              </w:rPr>
              <w:t>Note 6:</w:t>
            </w:r>
            <w:r w:rsidRPr="00FD7997">
              <w:rPr>
                <w:shd w:val="pct15" w:color="auto" w:fill="FFFFFF"/>
              </w:rPr>
              <w:tab/>
              <w:t>The signal contains PDCCH for UEs other than the device under test as part of OCNG.</w:t>
            </w:r>
          </w:p>
          <w:p w14:paraId="1100D556" w14:textId="77777777" w:rsidR="00FD7997" w:rsidRPr="00FD7997" w:rsidRDefault="00FD7997" w:rsidP="00FD7997">
            <w:pPr>
              <w:pStyle w:val="TAN"/>
              <w:rPr>
                <w:shd w:val="pct15" w:color="auto" w:fill="FFFFFF"/>
              </w:rPr>
            </w:pPr>
            <w:r w:rsidRPr="00FD7997">
              <w:rPr>
                <w:shd w:val="pct15" w:color="auto" w:fill="FFFFFF"/>
              </w:rPr>
              <w:t>Note 7:</w:t>
            </w:r>
            <w:r w:rsidRPr="00FD7997">
              <w:rPr>
                <w:shd w:val="pct15" w:color="auto" w:fill="FFFFFF"/>
              </w:rPr>
              <w:tab/>
              <w:t>SNR levels correspond to the signal to noise ratio over the REs carrying CSI-RS.</w:t>
            </w:r>
          </w:p>
          <w:p w14:paraId="6804EE20" w14:textId="77777777" w:rsidR="00FD7997" w:rsidRPr="00FD7997" w:rsidRDefault="00FD7997" w:rsidP="00FD7997">
            <w:pPr>
              <w:pStyle w:val="TAN"/>
              <w:rPr>
                <w:shd w:val="pct15" w:color="auto" w:fill="FFFFFF"/>
              </w:rPr>
            </w:pPr>
            <w:r w:rsidRPr="00FD7997">
              <w:rPr>
                <w:shd w:val="pct15" w:color="auto" w:fill="FFFFFF"/>
              </w:rPr>
              <w:t>Note 8:</w:t>
            </w:r>
            <w:r w:rsidRPr="00FD7997">
              <w:rPr>
                <w:shd w:val="pct15" w:color="auto" w:fill="FFFFFF"/>
              </w:rPr>
              <w:tab/>
              <w:t xml:space="preserve">The SNR in time periods T1, T2, T3, T4 and T5 is denoted as SNR1, SNR2 and SNR3 respectively in figure </w:t>
            </w:r>
            <w:r w:rsidRPr="00FD7997">
              <w:rPr>
                <w:shd w:val="pct15" w:color="auto" w:fill="FFFFFF"/>
                <w:lang w:val="en-US"/>
              </w:rPr>
              <w:t>A.5.5.5.3.1-1</w:t>
            </w:r>
            <w:r w:rsidRPr="00FD7997">
              <w:rPr>
                <w:shd w:val="pct15" w:color="auto" w:fill="FFFFFF"/>
              </w:rPr>
              <w:t>.</w:t>
            </w:r>
          </w:p>
          <w:p w14:paraId="20303012" w14:textId="77777777" w:rsidR="00FD7997" w:rsidRPr="00FD7997" w:rsidRDefault="00FD7997" w:rsidP="00FD7997">
            <w:pPr>
              <w:pStyle w:val="TAN"/>
              <w:rPr>
                <w:shd w:val="pct15" w:color="auto" w:fill="FFFFFF"/>
              </w:rPr>
            </w:pPr>
            <w:r w:rsidRPr="00FD7997">
              <w:rPr>
                <w:shd w:val="pct15" w:color="auto" w:fill="FFFFFF"/>
              </w:rPr>
              <w:t>Note 9:</w:t>
            </w:r>
            <w:r w:rsidRPr="00FD7997">
              <w:rPr>
                <w:rFonts w:eastAsia="MS Mincho"/>
                <w:snapToGrid w:val="0"/>
                <w:shd w:val="pct15" w:color="auto" w:fill="FFFFFF"/>
              </w:rPr>
              <w:tab/>
            </w:r>
            <w:r w:rsidRPr="00FD7997">
              <w:rPr>
                <w:shd w:val="pct15" w:color="auto" w:fill="FFFFFF"/>
              </w:rPr>
              <w:t>The SNR values are specified for testing a UE which supports 2RX on at least one band. For testing of a UE which supports 4RX on all bands, the SNR during T3 is modified as specified in clause A.3.6.</w:t>
            </w:r>
          </w:p>
          <w:p w14:paraId="73B0F256" w14:textId="77777777" w:rsidR="00FD7997" w:rsidRPr="00FD7997" w:rsidRDefault="00FD7997" w:rsidP="00FD7997">
            <w:pPr>
              <w:pStyle w:val="TAN"/>
              <w:rPr>
                <w:shd w:val="pct15" w:color="auto" w:fill="FFFFFF"/>
              </w:rPr>
            </w:pPr>
            <w:r w:rsidRPr="00FD7997">
              <w:rPr>
                <w:shd w:val="pct15" w:color="auto" w:fill="FFFFFF"/>
              </w:rPr>
              <w:t>Note 10:</w:t>
            </w:r>
            <w:r w:rsidRPr="00FD7997">
              <w:rPr>
                <w:shd w:val="pct15" w:color="auto" w:fill="FFFFFF"/>
              </w:rPr>
              <w:tab/>
              <w:t>Information about types of UE beam is given in B.2.1.3, and does not limit UE implementation or test system implementation</w:t>
            </w:r>
          </w:p>
          <w:p w14:paraId="664DB83D" w14:textId="77777777" w:rsidR="00FD7997" w:rsidRPr="00FD7997" w:rsidRDefault="00FD7997" w:rsidP="00FD7997">
            <w:pPr>
              <w:pStyle w:val="TAN"/>
              <w:rPr>
                <w:shd w:val="pct15" w:color="auto" w:fill="FFFFFF"/>
              </w:rPr>
            </w:pPr>
            <w:r w:rsidRPr="00FD7997">
              <w:rPr>
                <w:shd w:val="pct15" w:color="auto" w:fill="FFFFFF"/>
              </w:rPr>
              <w:t>Note 11:</w:t>
            </w:r>
            <w:r w:rsidRPr="00FD7997">
              <w:rPr>
                <w:shd w:val="pct15" w:color="auto" w:fill="FFFFFF"/>
              </w:rPr>
              <w:tab/>
              <w:t>This value allows up to 1dB degradation from applied SNR to UE baseband</w:t>
            </w:r>
          </w:p>
        </w:tc>
      </w:tr>
    </w:tbl>
    <w:p w14:paraId="33CEF653" w14:textId="77777777" w:rsidR="00FD7997" w:rsidRPr="00FD7997" w:rsidRDefault="00FD7997" w:rsidP="00FD7997">
      <w:pPr>
        <w:rPr>
          <w:shd w:val="pct15" w:color="auto" w:fill="FFFFFF"/>
        </w:rPr>
      </w:pPr>
    </w:p>
    <w:p w14:paraId="25CCA572" w14:textId="77777777" w:rsidR="00FD7997" w:rsidRPr="00FD7997" w:rsidRDefault="00FD7997" w:rsidP="00FD7997">
      <w:pPr>
        <w:pStyle w:val="TH"/>
        <w:rPr>
          <w:shd w:val="pct15" w:color="auto" w:fill="FFFFFF"/>
          <w:lang w:val="en-US"/>
        </w:rPr>
      </w:pPr>
      <w:r w:rsidRPr="00FD7997">
        <w:rPr>
          <w:shd w:val="pct15" w:color="auto" w:fill="FFFFFF"/>
          <w:lang w:val="en-US"/>
        </w:rPr>
        <w:lastRenderedPageBreak/>
        <w:t xml:space="preserve">Table A.5.5.5.3.1-4: </w:t>
      </w:r>
      <w:r w:rsidRPr="00FD7997">
        <w:rPr>
          <w:shd w:val="pct15" w:color="auto" w:fill="FFFFFF"/>
        </w:rPr>
        <w:t>Void</w:t>
      </w:r>
    </w:p>
    <w:p w14:paraId="36F3D158" w14:textId="77777777" w:rsidR="00FD7997" w:rsidRPr="00FD7997" w:rsidRDefault="00FD7997" w:rsidP="00FD7997">
      <w:pPr>
        <w:pStyle w:val="TH"/>
        <w:rPr>
          <w:shd w:val="pct15" w:color="auto" w:fill="FFFFFF"/>
        </w:rPr>
      </w:pPr>
      <w:r w:rsidRPr="00FD7997">
        <w:rPr>
          <w:shd w:val="pct15" w:color="auto" w:fill="FFFFFF"/>
          <w:lang w:val="en-US"/>
        </w:rPr>
        <w:t>Table A.5.5.5.3.1-5: Void</w:t>
      </w:r>
    </w:p>
    <w:p w14:paraId="42B2E905" w14:textId="77777777" w:rsidR="00FD7997" w:rsidRPr="00FD7997" w:rsidRDefault="00FD7997" w:rsidP="00FD7997">
      <w:pPr>
        <w:pStyle w:val="TH"/>
        <w:rPr>
          <w:sz w:val="24"/>
          <w:szCs w:val="24"/>
          <w:shd w:val="pct15" w:color="auto" w:fill="FFFFFF"/>
          <w:lang w:eastAsia="fi-FI"/>
        </w:rPr>
      </w:pPr>
      <w:r w:rsidRPr="00FD7997">
        <w:rPr>
          <w:noProof/>
          <w:sz w:val="24"/>
          <w:szCs w:val="24"/>
          <w:shd w:val="pct15" w:color="auto" w:fill="FFFFFF"/>
          <w:lang w:val="en-US" w:eastAsia="zh-CN"/>
        </w:rPr>
        <w:drawing>
          <wp:inline distT="0" distB="0" distL="0" distR="0" wp14:anchorId="0FCE68AF" wp14:editId="7C92B858">
            <wp:extent cx="4745895" cy="2183952"/>
            <wp:effectExtent l="0" t="0" r="0" b="0"/>
            <wp:docPr id="76"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FD7997">
        <w:rPr>
          <w:noProof/>
          <w:sz w:val="24"/>
          <w:szCs w:val="24"/>
          <w:shd w:val="pct15" w:color="auto" w:fill="FFFFFF"/>
          <w:lang w:val="en-US" w:eastAsia="zh-CN"/>
        </w:rPr>
        <w:t xml:space="preserve"> </w:t>
      </w:r>
      <w:r w:rsidRPr="00FD7997">
        <w:rPr>
          <w:sz w:val="24"/>
          <w:szCs w:val="24"/>
          <w:shd w:val="pct15" w:color="auto" w:fill="FFFFFF"/>
          <w:lang w:eastAsia="fi-FI"/>
        </w:rPr>
        <w:t xml:space="preserve"> </w:t>
      </w:r>
    </w:p>
    <w:p w14:paraId="64A24CAA" w14:textId="77777777" w:rsidR="00FD7997" w:rsidRPr="00FD7997" w:rsidRDefault="00FD7997" w:rsidP="00FD7997">
      <w:pPr>
        <w:pStyle w:val="TF"/>
        <w:rPr>
          <w:shd w:val="pct15" w:color="auto" w:fill="FFFFFF"/>
        </w:rPr>
      </w:pPr>
      <w:r w:rsidRPr="00FD7997">
        <w:rPr>
          <w:shd w:val="pct15" w:color="auto" w:fill="FFFFFF"/>
        </w:rPr>
        <w:t>Figure A.5.5.5.3.1-1: SNR and L1-RSRP variation for CSI-RS based beam failure detection and link recovery testing in non-DRX mode</w:t>
      </w:r>
    </w:p>
    <w:p w14:paraId="41640C85" w14:textId="77777777" w:rsidR="00FD7997" w:rsidRPr="00FD7997" w:rsidRDefault="00FD7997" w:rsidP="00FD7997">
      <w:pPr>
        <w:pStyle w:val="5"/>
        <w:rPr>
          <w:snapToGrid w:val="0"/>
          <w:shd w:val="pct15" w:color="auto" w:fill="FFFFFF"/>
        </w:rPr>
      </w:pPr>
      <w:r w:rsidRPr="00FD7997">
        <w:rPr>
          <w:snapToGrid w:val="0"/>
          <w:shd w:val="pct15" w:color="auto" w:fill="FFFFFF"/>
        </w:rPr>
        <w:t>A.5.5.5.3.2</w:t>
      </w:r>
      <w:r w:rsidRPr="00FD7997">
        <w:rPr>
          <w:snapToGrid w:val="0"/>
          <w:shd w:val="pct15" w:color="auto" w:fill="FFFFFF"/>
        </w:rPr>
        <w:tab/>
        <w:t>Test Requirements</w:t>
      </w:r>
    </w:p>
    <w:p w14:paraId="36412056" w14:textId="77777777" w:rsidR="00FD7997" w:rsidRPr="00FD7997" w:rsidRDefault="00FD7997" w:rsidP="00FD7997">
      <w:pPr>
        <w:rPr>
          <w:shd w:val="pct15" w:color="auto" w:fill="FFFFFF"/>
        </w:rPr>
      </w:pPr>
      <w:r w:rsidRPr="00FD7997">
        <w:rPr>
          <w:shd w:val="pct15" w:color="auto" w:fill="FFFFFF"/>
        </w:rPr>
        <w:t xml:space="preserve">The UE behaviour during time durations T1, T2, T3, T4 </w:t>
      </w:r>
      <w:r w:rsidRPr="00FD7997">
        <w:rPr>
          <w:shd w:val="pct15" w:color="auto" w:fill="FFFFFF"/>
          <w:lang w:eastAsia="zh-CN"/>
        </w:rPr>
        <w:t xml:space="preserve">and </w:t>
      </w:r>
      <w:r w:rsidRPr="00FD7997">
        <w:rPr>
          <w:shd w:val="pct15" w:color="auto" w:fill="FFFFFF"/>
        </w:rPr>
        <w:t>T5 shall be as follows:</w:t>
      </w:r>
    </w:p>
    <w:p w14:paraId="7B824ACC" w14:textId="77777777" w:rsidR="00FD7997" w:rsidRPr="00FD7997" w:rsidRDefault="00FD7997" w:rsidP="00FD7997">
      <w:pPr>
        <w:rPr>
          <w:shd w:val="pct15" w:color="auto" w:fill="FFFFFF"/>
          <w:lang w:eastAsia="zh-CN"/>
        </w:rPr>
      </w:pPr>
      <w:r w:rsidRPr="00FD7997">
        <w:rPr>
          <w:shd w:val="pct15" w:color="auto" w:fill="FFFFFF"/>
        </w:rPr>
        <w:t xml:space="preserve">During the </w:t>
      </w:r>
      <w:r w:rsidRPr="00FD7997">
        <w:rPr>
          <w:shd w:val="pct15" w:color="auto" w:fill="FFFFFF"/>
          <w:lang w:eastAsia="zh-CN"/>
        </w:rPr>
        <w:t>time duration T1 and T2, the UE shall transmit uplink signal at least in all subframes configured for CSI transmission on Cell 1.</w:t>
      </w:r>
    </w:p>
    <w:p w14:paraId="507C5FDB" w14:textId="77777777" w:rsidR="00FD7997" w:rsidRPr="00FD7997" w:rsidRDefault="00FD7997" w:rsidP="00FD7997">
      <w:pPr>
        <w:rPr>
          <w:shd w:val="pct15" w:color="auto" w:fill="FFFFFF"/>
        </w:rPr>
      </w:pPr>
      <w:r w:rsidRPr="00FD7997">
        <w:rPr>
          <w:shd w:val="pct15" w:color="auto" w:fill="FFFFFF"/>
          <w:lang w:eastAsia="zh-CN"/>
        </w:rPr>
        <w:t xml:space="preserve">During the </w:t>
      </w:r>
      <w:r w:rsidRPr="00FD7997">
        <w:rPr>
          <w:shd w:val="pct15" w:color="auto" w:fill="FFFFFF"/>
        </w:rPr>
        <w:t>period from time point A to time point B the UE shall transmit uplink signal in Cell 1 in all uplink slots configured for CSI transmission according to the configured periodic CSI reporting for Cell 1.</w:t>
      </w:r>
    </w:p>
    <w:p w14:paraId="4E763631" w14:textId="77777777" w:rsidR="00FD7997" w:rsidRPr="00FD7997" w:rsidRDefault="00FD7997" w:rsidP="00FD7997">
      <w:pPr>
        <w:rPr>
          <w:shd w:val="pct15" w:color="auto" w:fill="FFFFFF"/>
        </w:rPr>
      </w:pPr>
      <w:r w:rsidRPr="00FD7997">
        <w:rPr>
          <w:shd w:val="pct15" w:color="auto" w:fill="FFFFFF"/>
        </w:rPr>
        <w:t>During T3 the UE shall detect beam failure and initiat link recovery. During T4 and T5 the UE measures and evaluate beam candidate from beam candidate set q</w:t>
      </w:r>
      <w:r w:rsidRPr="00FD7997">
        <w:rPr>
          <w:shd w:val="pct15" w:color="auto" w:fill="FFFFFF"/>
          <w:vertAlign w:val="subscript"/>
        </w:rPr>
        <w:t>1</w:t>
      </w:r>
      <w:r w:rsidRPr="00FD7997">
        <w:rPr>
          <w:shd w:val="pct15" w:color="auto" w:fill="FFFFFF"/>
        </w:rPr>
        <w:t>.</w:t>
      </w:r>
    </w:p>
    <w:p w14:paraId="2809C347" w14:textId="77777777" w:rsidR="00FD7997" w:rsidRPr="00FD7997" w:rsidRDefault="00FD7997" w:rsidP="00FD7997">
      <w:pPr>
        <w:rPr>
          <w:shd w:val="pct15" w:color="auto" w:fill="FFFFFF"/>
        </w:rPr>
      </w:pPr>
      <w:r w:rsidRPr="00FD7997">
        <w:rPr>
          <w:shd w:val="pct15" w:color="auto" w:fill="FFFFFF"/>
        </w:rPr>
        <w:t>No later than time point F occurring no later than D1 = 260+10 ms after the start of T5, the UE shall transmit preamble on a beam associated with the candidate beam set q</w:t>
      </w:r>
      <w:r w:rsidRPr="00FD7997">
        <w:rPr>
          <w:shd w:val="pct15" w:color="auto" w:fill="FFFFFF"/>
          <w:vertAlign w:val="subscript"/>
        </w:rPr>
        <w:t>1</w:t>
      </w:r>
      <w:r w:rsidRPr="00FD7997">
        <w:rPr>
          <w:shd w:val="pct15" w:color="auto" w:fill="FFFFFF"/>
        </w:rPr>
        <w:t>. The UE shall not transmit preamble on a beam associated with the candidate beam set q</w:t>
      </w:r>
      <w:r w:rsidRPr="00FD7997">
        <w:rPr>
          <w:shd w:val="pct15" w:color="auto" w:fill="FFFFFF"/>
          <w:vertAlign w:val="subscript"/>
        </w:rPr>
        <w:t>1</w:t>
      </w:r>
      <w:r w:rsidRPr="00FD7997">
        <w:rPr>
          <w:shd w:val="pct15" w:color="auto" w:fill="FFFFFF"/>
        </w:rPr>
        <w:t xml:space="preserve"> earlier than time point B.</w:t>
      </w:r>
    </w:p>
    <w:p w14:paraId="19954D97" w14:textId="77777777" w:rsidR="00FD7997" w:rsidRPr="00FD7997" w:rsidRDefault="00FD7997" w:rsidP="00FD7997">
      <w:pPr>
        <w:rPr>
          <w:i/>
          <w:noProof/>
          <w:shd w:val="pct15" w:color="auto" w:fill="FFFFFF"/>
        </w:rPr>
      </w:pPr>
      <w:r w:rsidRPr="00FD7997">
        <w:rPr>
          <w:shd w:val="pct15" w:color="auto" w:fill="FFFFFF"/>
        </w:rPr>
        <w:t>Test is concluded once the test equipment has received the initial preamble transmission from the UE. The rate of correct events observed during repeated tests shall be at least 90%.</w:t>
      </w:r>
    </w:p>
    <w:p w14:paraId="1221A7E3" w14:textId="76AE7866" w:rsidR="00844126" w:rsidRDefault="00844126" w:rsidP="0084412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30326291" w14:textId="77777777" w:rsidR="00844126" w:rsidRDefault="00844126" w:rsidP="0084412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CSI-RS SNR of set q0 and CSI-RSRP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17FC29DF" w14:textId="77777777" w:rsidR="00844126" w:rsidRDefault="00844126" w:rsidP="00844126">
      <w:pPr>
        <w:jc w:val="center"/>
      </w:pPr>
      <w:r>
        <w:object w:dxaOrig="6586" w:dyaOrig="2641" w14:anchorId="2EE06ED7">
          <v:shape id="_x0000_i1026" type="#_x0000_t75" style="width:328.9pt;height:132.45pt" o:ole="">
            <v:imagedata r:id="rId12" o:title=""/>
          </v:shape>
          <o:OLEObject Type="Embed" ProgID="Visio.Drawing.15" ShapeID="_x0000_i1026" DrawAspect="Content" ObjectID="_1707428403" r:id="rId13"/>
        </w:object>
      </w:r>
    </w:p>
    <w:p w14:paraId="3FDF17A5" w14:textId="77777777" w:rsidR="00844126" w:rsidRPr="00375AE2" w:rsidRDefault="00844126" w:rsidP="00844126">
      <w:pPr>
        <w:jc w:val="center"/>
        <w:rPr>
          <w:rFonts w:ascii="Arial" w:hAnsi="Arial"/>
          <w:b/>
        </w:rPr>
      </w:pPr>
      <w:r w:rsidRPr="0025005F">
        <w:rPr>
          <w:rFonts w:ascii="Arial" w:hAnsi="Arial"/>
          <w:b/>
        </w:rPr>
        <w:t xml:space="preserve">Figure 3-1: SNR </w:t>
      </w:r>
      <w:r>
        <w:rPr>
          <w:rFonts w:ascii="Arial" w:hAnsi="Arial"/>
          <w:b/>
        </w:rPr>
        <w:t xml:space="preserve">and CSI-RSRP </w:t>
      </w:r>
      <w:r w:rsidRPr="0025005F">
        <w:rPr>
          <w:rFonts w:ascii="Arial" w:hAnsi="Arial"/>
          <w:b/>
        </w:rPr>
        <w:t xml:space="preserve">variation for </w:t>
      </w:r>
      <w:r>
        <w:rPr>
          <w:rFonts w:ascii="Arial" w:hAnsi="Arial"/>
          <w:b/>
        </w:rPr>
        <w:t>CSI-RS</w:t>
      </w:r>
      <w:r w:rsidRPr="00375AE2">
        <w:rPr>
          <w:rFonts w:ascii="Arial" w:hAnsi="Arial"/>
          <w:b/>
        </w:rPr>
        <w:t>-based beam failure detection and link recovery</w:t>
      </w:r>
    </w:p>
    <w:p w14:paraId="6C9AE14A" w14:textId="77777777" w:rsidR="00844126" w:rsidRDefault="00844126" w:rsidP="00844126">
      <w:pPr>
        <w:rPr>
          <w:rFonts w:ascii="Arial" w:hAnsi="Arial"/>
          <w:lang w:eastAsia="zh-CN"/>
        </w:rPr>
      </w:pPr>
      <w:r>
        <w:rPr>
          <w:rFonts w:ascii="Arial" w:hAnsi="Arial" w:hint="eastAsia"/>
          <w:lang w:eastAsia="zh-CN"/>
        </w:rPr>
        <w:lastRenderedPageBreak/>
        <w:t>A</w:t>
      </w:r>
      <w:r>
        <w:rPr>
          <w:rFonts w:ascii="Arial" w:hAnsi="Arial"/>
          <w:lang w:eastAsia="zh-CN"/>
        </w:rPr>
        <w:t>ccording to TS 38.214 clause 4.1, t</w:t>
      </w:r>
      <w:r w:rsidRPr="00DE6C9B">
        <w:rPr>
          <w:rFonts w:ascii="Arial" w:hAnsi="Arial"/>
          <w:lang w:eastAsia="zh-CN"/>
        </w:rPr>
        <w:t>he downlink CSI-RS EPRE can be derived from the SS/PBCH block downlink transmit power given by the parameter ss-PBCH-BlockPower and CSI-RS power offset given by the parameter powerControlOffsetSS provided by higher layers</w:t>
      </w:r>
      <w:r>
        <w:rPr>
          <w:rFonts w:ascii="Arial" w:hAnsi="Arial"/>
          <w:lang w:eastAsia="zh-CN"/>
        </w:rPr>
        <w:t xml:space="preserve">. In this case, </w:t>
      </w:r>
      <w:r w:rsidRPr="00DE6C9B">
        <w:rPr>
          <w:rFonts w:ascii="Arial" w:hAnsi="Arial"/>
          <w:lang w:eastAsia="zh-CN"/>
        </w:rPr>
        <w:t>rsrp-ThresholdCSI-RS = rsrp-ThresholdSSB+ powerControlOffsetSS</w:t>
      </w:r>
      <w:r>
        <w:rPr>
          <w:rFonts w:ascii="Arial" w:hAnsi="Arial"/>
          <w:lang w:eastAsia="zh-CN"/>
        </w:rPr>
        <w:t xml:space="preserve"> and the value of </w:t>
      </w:r>
      <w:r w:rsidRPr="00DE6C9B">
        <w:rPr>
          <w:rFonts w:ascii="Arial" w:hAnsi="Arial"/>
          <w:lang w:eastAsia="zh-CN"/>
        </w:rPr>
        <w:t>rsrp-ThresholdCSI-RS</w:t>
      </w:r>
      <w:r>
        <w:rPr>
          <w:rFonts w:ascii="Arial" w:hAnsi="Arial"/>
          <w:lang w:eastAsia="zh-CN"/>
        </w:rPr>
        <w:t xml:space="preserve"> is equal to </w:t>
      </w:r>
      <w:r w:rsidRPr="00DE6C9B">
        <w:rPr>
          <w:rFonts w:ascii="Arial" w:hAnsi="Arial"/>
          <w:lang w:eastAsia="zh-CN"/>
        </w:rPr>
        <w:t>rsrp-ThresholdSSB</w:t>
      </w:r>
      <w:r>
        <w:rPr>
          <w:rFonts w:ascii="Arial" w:hAnsi="Arial"/>
          <w:lang w:eastAsia="zh-CN"/>
        </w:rPr>
        <w:t xml:space="preserve"> as the </w:t>
      </w:r>
      <w:r w:rsidRPr="00DE6C9B">
        <w:rPr>
          <w:rFonts w:ascii="Arial" w:hAnsi="Arial"/>
          <w:lang w:eastAsia="zh-CN"/>
        </w:rPr>
        <w:t>powerControlOffsetSS</w:t>
      </w:r>
      <w:r>
        <w:rPr>
          <w:rFonts w:ascii="Arial" w:hAnsi="Arial"/>
          <w:lang w:eastAsia="zh-CN"/>
        </w:rPr>
        <w:t xml:space="preserve"> is 0 dB.</w:t>
      </w:r>
    </w:p>
    <w:bookmarkEnd w:id="2"/>
    <w:p w14:paraId="03793BBD" w14:textId="77777777" w:rsidR="00844126" w:rsidRPr="00F77055" w:rsidRDefault="00844126" w:rsidP="0084412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5CF580C0" w14:textId="77777777" w:rsidR="00844126" w:rsidRPr="00C87013" w:rsidRDefault="00844126" w:rsidP="00844126">
      <w:pPr>
        <w:spacing w:before="120" w:after="120"/>
        <w:jc w:val="both"/>
        <w:rPr>
          <w:rFonts w:ascii="Arial" w:hAnsi="Arial"/>
          <w:u w:val="single"/>
        </w:rPr>
      </w:pPr>
      <w:r>
        <w:rPr>
          <w:rFonts w:ascii="Arial" w:hAnsi="Arial"/>
          <w:u w:val="single"/>
        </w:rPr>
        <w:t>General approach</w:t>
      </w:r>
    </w:p>
    <w:p w14:paraId="51591D57" w14:textId="77777777" w:rsidR="00844126" w:rsidRPr="00BF3F7B" w:rsidRDefault="00844126" w:rsidP="00844126">
      <w:pPr>
        <w:spacing w:after="120"/>
        <w:jc w:val="both"/>
        <w:rPr>
          <w:rFonts w:ascii="Arial" w:hAnsi="Arial"/>
        </w:rPr>
      </w:pPr>
      <w:r>
        <w:rPr>
          <w:rFonts w:ascii="Arial" w:hAnsi="Arial"/>
        </w:rPr>
        <w:t>The general approach is given in the steps below:</w:t>
      </w:r>
    </w:p>
    <w:p w14:paraId="62C77968" w14:textId="77777777" w:rsidR="00844126" w:rsidRPr="00625B5F" w:rsidRDefault="00844126" w:rsidP="0084412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19896CB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481C6B7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5539CE9"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73B7409A"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836495B"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35A91A2D"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335DFC53" w14:textId="77777777" w:rsidR="00844126" w:rsidRDefault="00844126" w:rsidP="00844126">
      <w:pPr>
        <w:spacing w:after="120"/>
        <w:jc w:val="both"/>
        <w:rPr>
          <w:rFonts w:ascii="Arial" w:hAnsi="Arial"/>
        </w:rPr>
      </w:pPr>
    </w:p>
    <w:p w14:paraId="37A5DD09" w14:textId="77777777" w:rsidR="00844126" w:rsidRPr="00BF3F7B" w:rsidRDefault="00844126" w:rsidP="00844126">
      <w:pPr>
        <w:spacing w:after="120"/>
        <w:jc w:val="both"/>
        <w:rPr>
          <w:rFonts w:ascii="Arial" w:hAnsi="Arial"/>
        </w:rPr>
      </w:pPr>
      <w:r>
        <w:rPr>
          <w:rFonts w:ascii="Arial" w:hAnsi="Arial"/>
        </w:rPr>
        <w:t>Each step is explained below, and the calculations are given in the accompanying spreadsheet.</w:t>
      </w:r>
    </w:p>
    <w:p w14:paraId="711D76C9" w14:textId="77777777" w:rsidR="00844126" w:rsidRPr="006B42F1" w:rsidRDefault="00844126" w:rsidP="0084412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1262F907" w14:textId="66B947C4" w:rsidR="00844126" w:rsidRDefault="00844126" w:rsidP="00844126">
      <w:pPr>
        <w:jc w:val="both"/>
        <w:rPr>
          <w:rFonts w:ascii="Arial" w:hAnsi="Arial"/>
        </w:rPr>
      </w:pPr>
      <w:r>
        <w:rPr>
          <w:rFonts w:ascii="Arial" w:hAnsi="Arial"/>
        </w:rPr>
        <w:t xml:space="preserve">The key parameters need to be copied from Tables </w:t>
      </w:r>
      <w:r>
        <w:rPr>
          <w:rFonts w:ascii="Arial" w:hAnsi="Arial" w:hint="eastAsia"/>
          <w:lang w:eastAsia="zh-CN"/>
        </w:rPr>
        <w:t>A.</w:t>
      </w:r>
      <w:r w:rsidR="00F91D23">
        <w:rPr>
          <w:rFonts w:ascii="Arial" w:hAnsi="Arial"/>
          <w:lang w:eastAsia="zh-CN"/>
        </w:rPr>
        <w:t>5</w:t>
      </w:r>
      <w:r>
        <w:rPr>
          <w:rFonts w:ascii="Arial" w:hAnsi="Arial"/>
          <w:lang w:eastAsia="zh-CN"/>
        </w:rPr>
        <w:t>.5.5.3.1</w:t>
      </w:r>
      <w:r>
        <w:rPr>
          <w:rFonts w:ascii="Arial" w:hAnsi="Arial" w:hint="eastAsia"/>
          <w:lang w:eastAsia="zh-CN"/>
        </w:rPr>
        <w:t>-</w:t>
      </w:r>
      <w:r>
        <w:rPr>
          <w:rFonts w:ascii="Arial" w:hAnsi="Arial"/>
          <w:lang w:eastAsia="zh-CN"/>
        </w:rPr>
        <w:t>2 and</w:t>
      </w:r>
      <w:r>
        <w:rPr>
          <w:rFonts w:ascii="Arial" w:hAnsi="Arial" w:hint="eastAsia"/>
          <w:lang w:eastAsia="zh-CN"/>
        </w:rPr>
        <w:t xml:space="preserve"> A.</w:t>
      </w:r>
      <w:r w:rsidR="00F91D23">
        <w:rPr>
          <w:rFonts w:ascii="Arial" w:hAnsi="Arial"/>
          <w:lang w:eastAsia="zh-CN"/>
        </w:rPr>
        <w:t>5</w:t>
      </w:r>
      <w:r>
        <w:rPr>
          <w:rFonts w:ascii="Arial" w:hAnsi="Arial"/>
          <w:lang w:eastAsia="zh-CN"/>
        </w:rPr>
        <w:t>.5.5.3.1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3"/>
    </w:p>
    <w:p w14:paraId="1B8FA387" w14:textId="13DFF4F9" w:rsidR="006D0E33" w:rsidRDefault="00D023EA" w:rsidP="00844126">
      <w:pPr>
        <w:jc w:val="both"/>
        <w:rPr>
          <w:rFonts w:ascii="Arial" w:hAnsi="Arial"/>
        </w:rPr>
      </w:pPr>
      <w:r>
        <w:rPr>
          <w:rFonts w:ascii="Arial" w:hAnsi="Arial"/>
        </w:rPr>
        <w:t xml:space="preserve">Some parameters from clause B.2 of TS 38.133 are also copied in this section for the use of </w:t>
      </w:r>
      <w:r w:rsidR="006D0E33">
        <w:rPr>
          <w:rFonts w:ascii="Arial" w:hAnsi="Arial"/>
        </w:rPr>
        <w:t>deriving</w:t>
      </w:r>
      <w:r>
        <w:rPr>
          <w:rFonts w:ascii="Arial" w:hAnsi="Arial"/>
        </w:rPr>
        <w:t xml:space="preserve"> UE’s internal noise</w:t>
      </w:r>
      <w:r w:rsidR="006D0E33">
        <w:rPr>
          <w:rFonts w:ascii="Arial" w:hAnsi="Arial"/>
        </w:rPr>
        <w:t>.</w:t>
      </w:r>
    </w:p>
    <w:p w14:paraId="79F84CB1" w14:textId="77777777" w:rsidR="00844126" w:rsidRPr="006B42F1" w:rsidRDefault="00844126" w:rsidP="00844126">
      <w:pPr>
        <w:spacing w:before="120" w:after="120"/>
        <w:jc w:val="both"/>
        <w:rPr>
          <w:rFonts w:ascii="Arial" w:hAnsi="Arial"/>
          <w:u w:val="single"/>
        </w:rPr>
      </w:pPr>
      <w:r>
        <w:rPr>
          <w:rFonts w:ascii="Arial" w:hAnsi="Arial"/>
          <w:u w:val="single"/>
        </w:rPr>
        <w:t>b) Derived parameters</w:t>
      </w:r>
    </w:p>
    <w:p w14:paraId="45A3299F" w14:textId="77777777" w:rsidR="00844126" w:rsidRDefault="00844126" w:rsidP="0084412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6299B451" w14:textId="3C28FE06" w:rsidR="001948F5" w:rsidRDefault="001948F5" w:rsidP="00844126">
      <w:pPr>
        <w:jc w:val="both"/>
        <w:rPr>
          <w:rFonts w:ascii="Arial" w:hAnsi="Arial"/>
        </w:rPr>
      </w:pPr>
      <w:r>
        <w:rPr>
          <w:rFonts w:ascii="Arial" w:hAnsi="Arial"/>
        </w:rPr>
        <w:t xml:space="preserve">During T1 and T2, the UE’s baseband Es/Iot shall be higher than required </w:t>
      </w:r>
      <w:r w:rsidRPr="001948F5">
        <w:rPr>
          <w:rFonts w:ascii="Arial" w:hAnsi="Arial"/>
        </w:rPr>
        <w:t>Qout_LR_SSB</w:t>
      </w:r>
      <w:r>
        <w:rPr>
          <w:rFonts w:ascii="Arial" w:hAnsi="Arial"/>
        </w:rPr>
        <w:t xml:space="preserve"> so that no beam failure would be detected.</w:t>
      </w:r>
    </w:p>
    <w:p w14:paraId="1F809467" w14:textId="2955FB62" w:rsidR="00844126" w:rsidRPr="00971DAD" w:rsidRDefault="001948F5" w:rsidP="00844126">
      <w:pPr>
        <w:rPr>
          <w:rFonts w:ascii="Arial" w:hAnsi="Arial" w:cs="Arial"/>
        </w:rPr>
      </w:pPr>
      <w:r>
        <w:rPr>
          <w:rFonts w:ascii="Arial" w:hAnsi="Arial" w:cs="Arial"/>
        </w:rPr>
        <w:t>D</w:t>
      </w:r>
      <w:r w:rsidR="00844126">
        <w:rPr>
          <w:rFonts w:ascii="Arial" w:hAnsi="Arial" w:cs="Arial"/>
        </w:rPr>
        <w:t>uring T3,</w:t>
      </w:r>
      <w:r w:rsidR="00844126" w:rsidRPr="00815305">
        <w:rPr>
          <w:rFonts w:ascii="Arial" w:hAnsi="Arial" w:cs="Arial"/>
        </w:rPr>
        <w:t xml:space="preserve"> the UE </w:t>
      </w:r>
      <w:r w:rsidR="00844126" w:rsidRPr="00190F34">
        <w:rPr>
          <w:rFonts w:ascii="Arial" w:hAnsi="Arial" w:cs="Arial"/>
        </w:rPr>
        <w:t>shall detect beam failure and initiate link recovery. During T4 and T5 the UE measures and evaluate beam candidate from beam candidate set q1</w:t>
      </w:r>
      <w:r w:rsidR="00844126" w:rsidRPr="00815305">
        <w:rPr>
          <w:rFonts w:ascii="Arial" w:hAnsi="Arial" w:cs="Arial"/>
        </w:rPr>
        <w:t xml:space="preserve">. The criterion is </w:t>
      </w:r>
      <w:r w:rsidR="00844126">
        <w:rPr>
          <w:rFonts w:ascii="Arial" w:hAnsi="Arial" w:cs="Arial"/>
        </w:rPr>
        <w:t xml:space="preserve">the CSI-RSRP value of set q1 is above the </w:t>
      </w:r>
      <w:r w:rsidR="00844126" w:rsidRPr="00190F34">
        <w:rPr>
          <w:rFonts w:ascii="Arial" w:hAnsi="Arial" w:cs="Arial"/>
        </w:rPr>
        <w:t>rsrp-ThresholdSSB</w:t>
      </w:r>
      <w:r w:rsidR="00844126" w:rsidRPr="00815305">
        <w:rPr>
          <w:rFonts w:ascii="Arial" w:hAnsi="Arial" w:cs="Arial"/>
        </w:rPr>
        <w:t xml:space="preserve">. </w:t>
      </w:r>
      <w:r w:rsidR="00844126" w:rsidRPr="00971DAD">
        <w:rPr>
          <w:rFonts w:ascii="Arial" w:hAnsi="Arial" w:cs="Arial"/>
        </w:rPr>
        <w:t>So further parameter to calculate is:</w:t>
      </w:r>
    </w:p>
    <w:p w14:paraId="22C9EC84" w14:textId="77777777" w:rsidR="00844126" w:rsidRPr="00971DAD" w:rsidRDefault="00844126" w:rsidP="00844126">
      <w:pPr>
        <w:pStyle w:val="ListParagraph1"/>
        <w:numPr>
          <w:ilvl w:val="0"/>
          <w:numId w:val="4"/>
        </w:numPr>
        <w:contextualSpacing w:val="0"/>
        <w:rPr>
          <w:rFonts w:ascii="Arial" w:hAnsi="Arial" w:cs="Arial"/>
        </w:rPr>
      </w:pPr>
      <w:r w:rsidRPr="00AE4895">
        <w:rPr>
          <w:rFonts w:ascii="Arial" w:eastAsia="宋体" w:hAnsi="Arial" w:cs="Arial" w:hint="eastAsia"/>
          <w:lang w:eastAsia="zh-CN"/>
        </w:rPr>
        <w:t>(</w:t>
      </w:r>
      <w:r>
        <w:rPr>
          <w:rFonts w:ascii="Arial" w:eastAsia="宋体" w:hAnsi="Arial" w:cs="Arial"/>
          <w:lang w:eastAsia="zh-CN"/>
        </w:rPr>
        <w:t>SSB index 1 CSI-RS</w:t>
      </w:r>
      <w:r w:rsidRPr="00190F34">
        <w:rPr>
          <w:rFonts w:ascii="Arial" w:eastAsia="宋体" w:hAnsi="Arial" w:cs="Arial"/>
          <w:lang w:eastAsia="zh-CN"/>
        </w:rPr>
        <w:t>_RP – rsrp-ThresholdSSB</w:t>
      </w:r>
      <w:r>
        <w:rPr>
          <w:rFonts w:ascii="Arial" w:eastAsia="宋体" w:hAnsi="Arial" w:cs="Arial" w:hint="eastAsia"/>
          <w:lang w:eastAsia="zh-CN"/>
        </w:rPr>
        <w:t>)</w:t>
      </w:r>
    </w:p>
    <w:p w14:paraId="3783472A" w14:textId="77777777" w:rsidR="00844126" w:rsidRPr="006B42F1" w:rsidRDefault="00844126" w:rsidP="00844126">
      <w:pPr>
        <w:spacing w:before="120" w:after="120"/>
        <w:jc w:val="both"/>
        <w:rPr>
          <w:rFonts w:ascii="Arial" w:hAnsi="Arial"/>
          <w:u w:val="single"/>
        </w:rPr>
      </w:pPr>
      <w:r>
        <w:rPr>
          <w:rFonts w:ascii="Arial" w:hAnsi="Arial"/>
          <w:u w:val="single"/>
        </w:rPr>
        <w:t>c) Uncertainties</w:t>
      </w:r>
    </w:p>
    <w:p w14:paraId="424DED79" w14:textId="77777777" w:rsidR="00844126" w:rsidRDefault="00844126" w:rsidP="0084412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7B4F0B54" w14:textId="4CCAF2EA" w:rsidR="00844126" w:rsidRPr="00533E7A" w:rsidRDefault="00844126" w:rsidP="004D06D9">
      <w:pPr>
        <w:numPr>
          <w:ilvl w:val="0"/>
          <w:numId w:val="2"/>
        </w:numPr>
        <w:autoSpaceDE w:val="0"/>
        <w:autoSpaceDN w:val="0"/>
        <w:adjustRightInd w:val="0"/>
        <w:spacing w:after="60"/>
        <w:jc w:val="both"/>
        <w:rPr>
          <w:rFonts w:ascii="Arial" w:hAnsi="Arial"/>
        </w:rPr>
      </w:pPr>
      <w:r w:rsidRPr="00533E7A">
        <w:rPr>
          <w:rFonts w:ascii="Arial" w:hAnsi="Arial"/>
        </w:rPr>
        <w:t>Frequency 1 AWGN Absolute power,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 xml:space="preserve">1.5 dB </w:t>
      </w:r>
      <w:r w:rsidRPr="00533E7A">
        <w:rPr>
          <w:rFonts w:ascii="Arial" w:hAnsi="Arial" w:cs="Arial"/>
        </w:rPr>
        <w:t>averaged over BW</w:t>
      </w:r>
      <w:r w:rsidRPr="00533E7A">
        <w:rPr>
          <w:rFonts w:ascii="Arial" w:hAnsi="Arial" w:cs="Arial"/>
          <w:vertAlign w:val="subscript"/>
        </w:rPr>
        <w:t>Config</w:t>
      </w:r>
    </w:p>
    <w:p w14:paraId="1D31F045" w14:textId="20D5D3E0" w:rsidR="00844126" w:rsidRPr="00533E7A" w:rsidRDefault="00844126" w:rsidP="004D06D9">
      <w:pPr>
        <w:numPr>
          <w:ilvl w:val="0"/>
          <w:numId w:val="2"/>
        </w:numPr>
        <w:autoSpaceDE w:val="0"/>
        <w:autoSpaceDN w:val="0"/>
        <w:adjustRightInd w:val="0"/>
        <w:spacing w:after="60"/>
        <w:jc w:val="both"/>
        <w:rPr>
          <w:rFonts w:ascii="Arial" w:hAnsi="Arial"/>
        </w:rPr>
      </w:pPr>
      <w:r w:rsidRPr="00533E7A">
        <w:rPr>
          <w:rFonts w:ascii="Arial" w:hAnsi="Arial"/>
        </w:rPr>
        <w:t>Ratio of NR Cell 1 signal / noise, Ês</w:t>
      </w:r>
      <w:r w:rsidRPr="00533E7A">
        <w:rPr>
          <w:rFonts w:ascii="Arial" w:hAnsi="Arial"/>
          <w:vertAlign w:val="subscript"/>
        </w:rPr>
        <w:t>1</w:t>
      </w:r>
      <w:r w:rsidRPr="00533E7A">
        <w:rPr>
          <w:rFonts w:ascii="Arial" w:hAnsi="Arial"/>
        </w:rPr>
        <w:t xml:space="preserve"> /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0.3 dB</w:t>
      </w:r>
      <w:r w:rsidRPr="00533E7A">
        <w:rPr>
          <w:rFonts w:ascii="Arial" w:hAnsi="Arial" w:cs="Arial"/>
        </w:rPr>
        <w:t xml:space="preserve"> averaged over BW</w:t>
      </w:r>
      <w:r w:rsidRPr="00533E7A">
        <w:rPr>
          <w:rFonts w:ascii="Arial" w:hAnsi="Arial" w:cs="Arial"/>
          <w:vertAlign w:val="subscript"/>
        </w:rPr>
        <w:t>Config</w:t>
      </w:r>
    </w:p>
    <w:p w14:paraId="1FDB524C"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cs="Arial"/>
        </w:rPr>
        <w:t xml:space="preserve">Fading profile uncertainty for 2Tx </w:t>
      </w:r>
      <w:r w:rsidRPr="00533E7A">
        <w:rPr>
          <w:rFonts w:ascii="Arial" w:hAnsi="Arial"/>
          <w:noProof/>
          <w:lang w:eastAsia="sv-SE"/>
        </w:rPr>
        <w:t>±</w:t>
      </w:r>
      <w:r w:rsidRPr="00533E7A">
        <w:rPr>
          <w:rFonts w:ascii="Arial" w:hAnsi="Arial"/>
          <w:noProof/>
        </w:rPr>
        <w:t>0.7 dB</w:t>
      </w:r>
    </w:p>
    <w:p w14:paraId="3BF0EF2C" w14:textId="07E09AF4" w:rsidR="00844126" w:rsidRPr="0073009A" w:rsidRDefault="00844126" w:rsidP="00844126">
      <w:pPr>
        <w:spacing w:before="240" w:after="0"/>
        <w:jc w:val="both"/>
        <w:rPr>
          <w:rFonts w:ascii="Arial" w:hAnsi="Arial"/>
        </w:rPr>
      </w:pPr>
      <w:bookmarkStart w:id="4" w:name="OLE_LINK3"/>
      <w:r w:rsidRPr="0073009A">
        <w:rPr>
          <w:rFonts w:ascii="Arial" w:hAnsi="Arial"/>
        </w:rPr>
        <w:t xml:space="preserve">In this test the UE measures the </w:t>
      </w:r>
      <w:r>
        <w:rPr>
          <w:rFonts w:ascii="Arial" w:hAnsi="Arial"/>
        </w:rPr>
        <w:t>CSI-</w:t>
      </w:r>
      <w:r w:rsidRPr="0073009A">
        <w:rPr>
          <w:rFonts w:ascii="Arial" w:hAnsi="Arial"/>
        </w:rPr>
        <w:t>RS</w:t>
      </w:r>
      <w:r>
        <w:rPr>
          <w:rFonts w:ascii="Arial" w:hAnsi="Arial"/>
        </w:rPr>
        <w:t>RP</w:t>
      </w:r>
      <w:r w:rsidRPr="0073009A">
        <w:rPr>
          <w:rFonts w:ascii="Arial" w:hAnsi="Arial"/>
        </w:rPr>
        <w:t xml:space="preserve"> over </w:t>
      </w:r>
      <w:r w:rsidR="00931369">
        <w:rPr>
          <w:rFonts w:ascii="Arial" w:hAnsi="Arial"/>
        </w:rPr>
        <w:t>the whole BW</w:t>
      </w:r>
      <w:r>
        <w:rPr>
          <w:rFonts w:ascii="Arial" w:hAnsi="Arial"/>
        </w:rPr>
        <w:t xml:space="preserve">. </w:t>
      </w:r>
      <w:r w:rsidRPr="0073009A">
        <w:rPr>
          <w:rFonts w:ascii="Arial" w:hAnsi="Arial"/>
        </w:rPr>
        <w:t>In addition, this test has separate constraints on the overall power in the configured bandwidth Io.</w:t>
      </w:r>
    </w:p>
    <w:bookmarkEnd w:id="4"/>
    <w:p w14:paraId="15424898" w14:textId="77777777" w:rsidR="00844126" w:rsidRDefault="00844126" w:rsidP="00844126">
      <w:pPr>
        <w:jc w:val="both"/>
        <w:rPr>
          <w:rFonts w:ascii="Arial" w:hAnsi="Arial"/>
        </w:rPr>
      </w:pPr>
      <w:r w:rsidRPr="00C80B70">
        <w:rPr>
          <w:rFonts w:ascii="Arial" w:hAnsi="Arial"/>
        </w:rPr>
        <w:t>This choice forms a minimum set, so the superposition principle can be applied if necessary.</w:t>
      </w:r>
    </w:p>
    <w:p w14:paraId="2AE7B727" w14:textId="77777777" w:rsidR="00844126" w:rsidRDefault="00844126" w:rsidP="00844126">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66A1508" w14:textId="77777777" w:rsidR="00844126" w:rsidRDefault="00844126" w:rsidP="00844126">
      <w:pPr>
        <w:jc w:val="both"/>
        <w:rPr>
          <w:rFonts w:ascii="Arial" w:hAnsi="Arial" w:cs="Arial"/>
        </w:rPr>
      </w:pPr>
      <w:r>
        <w:rPr>
          <w:rFonts w:ascii="Arial" w:hAnsi="Arial"/>
        </w:rPr>
        <w:t>For NR CSI-RS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29A99F3A" w14:textId="77777777" w:rsidR="00931369" w:rsidRPr="00931369" w:rsidRDefault="00931369" w:rsidP="00931369">
      <w:pPr>
        <w:keepNext/>
        <w:keepLines/>
        <w:spacing w:before="120"/>
        <w:ind w:left="1701" w:hanging="1701"/>
        <w:outlineLvl w:val="4"/>
        <w:rPr>
          <w:shd w:val="pct15" w:color="auto" w:fill="FFFFFF"/>
        </w:rPr>
      </w:pPr>
      <w:r w:rsidRPr="00931369">
        <w:rPr>
          <w:rFonts w:ascii="Arial" w:hAnsi="Arial"/>
          <w:sz w:val="22"/>
          <w:shd w:val="pct15" w:color="auto" w:fill="FFFFFF"/>
        </w:rPr>
        <w:lastRenderedPageBreak/>
        <w:t>10.1.20.2.1</w:t>
      </w:r>
      <w:r w:rsidRPr="00931369">
        <w:rPr>
          <w:rFonts w:ascii="Arial" w:hAnsi="Arial"/>
          <w:sz w:val="22"/>
          <w:shd w:val="pct15" w:color="auto" w:fill="FFFFFF"/>
        </w:rPr>
        <w:tab/>
        <w:t>Absolute Accuracy</w:t>
      </w:r>
    </w:p>
    <w:p w14:paraId="6B4E2A47" w14:textId="77777777" w:rsidR="00931369" w:rsidRPr="00931369" w:rsidRDefault="00931369" w:rsidP="00931369">
      <w:pPr>
        <w:rPr>
          <w:rFonts w:cs="v4.2.0"/>
          <w:i/>
          <w:shd w:val="pct15" w:color="auto" w:fill="FFFFFF"/>
        </w:rPr>
      </w:pPr>
      <w:r w:rsidRPr="00931369">
        <w:rPr>
          <w:rFonts w:cs="v4.2.0"/>
          <w:shd w:val="pct15" w:color="auto" w:fill="FFFFFF"/>
        </w:rPr>
        <w:t xml:space="preserve">Unless otherwise specified, the requirements for absolute accuracy of </w:t>
      </w:r>
      <w:r w:rsidRPr="00931369">
        <w:rPr>
          <w:rFonts w:cs="v4.2.0"/>
          <w:shd w:val="pct15" w:color="auto" w:fill="FFFFFF"/>
          <w:lang w:eastAsia="zh-CN"/>
        </w:rPr>
        <w:t>CSI-RS based L1-</w:t>
      </w:r>
      <w:r w:rsidRPr="00931369">
        <w:rPr>
          <w:rFonts w:cs="v4.2.0"/>
          <w:shd w:val="pct15" w:color="auto" w:fill="FFFFFF"/>
        </w:rPr>
        <w:t>RSRP in this clause apply to all CSI-RS resources of the serving cell configured for L1-RSRP measurement.</w:t>
      </w:r>
    </w:p>
    <w:p w14:paraId="30B8E2D0" w14:textId="77777777" w:rsidR="00931369" w:rsidRPr="00931369" w:rsidRDefault="00931369" w:rsidP="00931369">
      <w:pPr>
        <w:rPr>
          <w:rFonts w:cs="v4.2.0"/>
          <w:shd w:val="pct15" w:color="auto" w:fill="FFFFFF"/>
        </w:rPr>
      </w:pPr>
      <w:r w:rsidRPr="00931369">
        <w:rPr>
          <w:rFonts w:cs="v4.2.0"/>
          <w:shd w:val="pct15" w:color="auto" w:fill="FFFFFF"/>
        </w:rPr>
        <w:t xml:space="preserve">The accuracy requirements in Table </w:t>
      </w:r>
      <w:r w:rsidRPr="00931369">
        <w:rPr>
          <w:rFonts w:cs="v4.2.0"/>
          <w:shd w:val="pct15" w:color="auto" w:fill="FFFFFF"/>
          <w:lang w:eastAsia="zh-CN"/>
        </w:rPr>
        <w:t>10.1.20.2.1</w:t>
      </w:r>
      <w:r w:rsidRPr="00931369">
        <w:rPr>
          <w:rFonts w:cs="v4.2.0"/>
          <w:shd w:val="pct15" w:color="auto" w:fill="FFFFFF"/>
        </w:rPr>
        <w:t>-1 are valid under the following conditions:</w:t>
      </w:r>
    </w:p>
    <w:p w14:paraId="3FE20EEB" w14:textId="77777777" w:rsidR="00931369" w:rsidRPr="00931369" w:rsidRDefault="00931369" w:rsidP="00931369">
      <w:pPr>
        <w:pStyle w:val="B1"/>
        <w:rPr>
          <w:shd w:val="pct15" w:color="auto" w:fill="FFFFFF"/>
        </w:rPr>
      </w:pPr>
      <w:r w:rsidRPr="00931369">
        <w:rPr>
          <w:shd w:val="pct15" w:color="auto" w:fill="FFFFFF"/>
        </w:rPr>
        <w:t>-</w:t>
      </w:r>
      <w:r w:rsidRPr="00931369">
        <w:rPr>
          <w:shd w:val="pct15" w:color="auto" w:fill="FFFFFF"/>
        </w:rPr>
        <w:tab/>
        <w:t>Conditions defined in clause 7.3 of TS 38.101-2 [19] for reference sensitivity are fulfilled.</w:t>
      </w:r>
    </w:p>
    <w:p w14:paraId="5E63208A" w14:textId="77777777" w:rsidR="00931369" w:rsidRPr="00931369" w:rsidRDefault="00931369" w:rsidP="00931369">
      <w:pPr>
        <w:pStyle w:val="B1"/>
        <w:rPr>
          <w:shd w:val="pct15" w:color="auto" w:fill="FFFFFF"/>
          <w:lang w:eastAsia="zh-CN"/>
        </w:rPr>
      </w:pPr>
      <w:r w:rsidRPr="00931369">
        <w:rPr>
          <w:shd w:val="pct15" w:color="auto" w:fill="FFFFFF"/>
        </w:rPr>
        <w:t>-</w:t>
      </w:r>
      <w:r w:rsidRPr="00931369">
        <w:rPr>
          <w:shd w:val="pct15" w:color="auto" w:fill="FFFFFF"/>
        </w:rPr>
        <w:tab/>
        <w:t xml:space="preserve">Conditions for L1-RSRP measurements are fulfilled according to Annex B.2.4.2 for a corresponding Band </w:t>
      </w:r>
      <w:r w:rsidRPr="00931369">
        <w:rPr>
          <w:rFonts w:cs="v4.2.0"/>
          <w:shd w:val="pct15" w:color="auto" w:fill="FFFFFF"/>
          <w:lang w:eastAsia="ko-KR"/>
        </w:rPr>
        <w:t>for each relevant CSI-RS</w:t>
      </w:r>
      <w:r w:rsidRPr="00931369">
        <w:rPr>
          <w:shd w:val="pct15" w:color="auto" w:fill="FFFFFF"/>
          <w:lang w:eastAsia="zh-CN"/>
        </w:rPr>
        <w:t>.</w:t>
      </w:r>
    </w:p>
    <w:p w14:paraId="1BE43FCD" w14:textId="77777777" w:rsidR="00931369" w:rsidRPr="00931369" w:rsidRDefault="00931369" w:rsidP="00931369">
      <w:pPr>
        <w:pStyle w:val="B1"/>
        <w:rPr>
          <w:shd w:val="pct15" w:color="auto" w:fill="FFFFFF"/>
          <w:lang w:eastAsia="zh-CN"/>
        </w:rPr>
      </w:pPr>
      <w:r w:rsidRPr="00931369">
        <w:rPr>
          <w:shd w:val="pct15" w:color="auto" w:fill="FFFFFF"/>
        </w:rPr>
        <w:t>-</w:t>
      </w:r>
      <w:r w:rsidRPr="00931369">
        <w:rPr>
          <w:shd w:val="pct15" w:color="auto" w:fill="FFFFFF"/>
        </w:rPr>
        <w:tab/>
      </w:r>
      <w:r w:rsidRPr="00931369">
        <w:rPr>
          <w:shd w:val="pct15" w:color="auto" w:fill="FFFFFF"/>
          <w:lang w:eastAsia="zh-CN"/>
        </w:rPr>
        <w:t xml:space="preserve">The bandwidth of CSI-RS is 48 PRBs and the density is 3. </w:t>
      </w:r>
    </w:p>
    <w:p w14:paraId="1E706401" w14:textId="77777777" w:rsidR="00931369" w:rsidRPr="00931369" w:rsidRDefault="00931369" w:rsidP="00931369">
      <w:pPr>
        <w:pStyle w:val="B1"/>
        <w:rPr>
          <w:shd w:val="pct15" w:color="auto" w:fill="FFFFFF"/>
          <w:lang w:eastAsia="zh-CN"/>
        </w:rPr>
      </w:pPr>
      <w:r w:rsidRPr="00931369">
        <w:rPr>
          <w:shd w:val="pct15" w:color="auto" w:fill="FFFFFF"/>
        </w:rPr>
        <w:t>-</w:t>
      </w:r>
      <w:r w:rsidRPr="00931369">
        <w:rPr>
          <w:shd w:val="pct15" w:color="auto" w:fill="FFFFFF"/>
        </w:rPr>
        <w:tab/>
        <w:t xml:space="preserve">The measured signals are in the directions covered by the percentile EIS spherical coverage of the UE, defined in </w:t>
      </w:r>
      <w:r w:rsidRPr="00931369">
        <w:rPr>
          <w:rFonts w:cs="Arial"/>
          <w:shd w:val="pct15" w:color="auto" w:fill="FFFFFF"/>
        </w:rPr>
        <w:t>clause 7.3.4 of TS 38.101-2 [19]</w:t>
      </w:r>
      <w:r w:rsidRPr="00931369">
        <w:rPr>
          <w:shd w:val="pct15" w:color="auto" w:fill="FFFFFF"/>
        </w:rPr>
        <w:t>.</w:t>
      </w:r>
    </w:p>
    <w:p w14:paraId="58B94D9C" w14:textId="77777777" w:rsidR="00931369" w:rsidRPr="00931369" w:rsidRDefault="00931369" w:rsidP="00931369">
      <w:pPr>
        <w:rPr>
          <w:shd w:val="pct15" w:color="auto" w:fill="FFFFFF"/>
          <w:lang w:eastAsia="zh-CN"/>
        </w:rPr>
      </w:pPr>
      <w:r w:rsidRPr="00931369">
        <w:rPr>
          <w:shd w:val="pct15" w:color="auto" w:fill="FFFFFF"/>
          <w:lang w:eastAsia="zh-CN"/>
        </w:rPr>
        <w:t>The performance with larger bandwidth of CSI-RS is equal to or better than the accuracy requirements in Table 10.1.20.2.1-1.</w:t>
      </w:r>
    </w:p>
    <w:p w14:paraId="57E32BF1" w14:textId="77777777" w:rsidR="00931369" w:rsidRPr="00931369" w:rsidRDefault="00931369" w:rsidP="00931369">
      <w:pPr>
        <w:pStyle w:val="TH"/>
        <w:rPr>
          <w:shd w:val="pct15" w:color="auto" w:fill="FFFFFF"/>
        </w:rPr>
      </w:pPr>
      <w:r w:rsidRPr="00931369">
        <w:rPr>
          <w:shd w:val="pct15" w:color="auto" w:fill="FFFFFF"/>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931369" w:rsidRPr="00931369" w14:paraId="59B8F0AE" w14:textId="77777777" w:rsidTr="00576C6A">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4119A753" w14:textId="77777777" w:rsidR="00931369" w:rsidRPr="00931369" w:rsidRDefault="00931369" w:rsidP="00576C6A">
            <w:pPr>
              <w:pStyle w:val="TAH"/>
              <w:rPr>
                <w:shd w:val="pct15" w:color="auto" w:fill="FFFFFF"/>
              </w:rPr>
            </w:pPr>
            <w:r w:rsidRPr="00931369">
              <w:rPr>
                <w:shd w:val="pct15" w:color="auto" w:fill="FFFFFF"/>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1034EEC7" w14:textId="77777777" w:rsidR="00931369" w:rsidRPr="00931369" w:rsidRDefault="00931369" w:rsidP="00576C6A">
            <w:pPr>
              <w:pStyle w:val="TAH"/>
              <w:rPr>
                <w:shd w:val="pct15" w:color="auto" w:fill="FFFFFF"/>
              </w:rPr>
            </w:pPr>
            <w:r w:rsidRPr="00931369">
              <w:rPr>
                <w:shd w:val="pct15" w:color="auto" w:fill="FFFFFF"/>
              </w:rPr>
              <w:t>Conditions</w:t>
            </w:r>
          </w:p>
        </w:tc>
      </w:tr>
      <w:tr w:rsidR="00931369" w:rsidRPr="00931369" w14:paraId="1049084F" w14:textId="77777777" w:rsidTr="00576C6A">
        <w:trPr>
          <w:jc w:val="center"/>
        </w:trPr>
        <w:tc>
          <w:tcPr>
            <w:tcW w:w="1111" w:type="dxa"/>
            <w:tcBorders>
              <w:top w:val="single" w:sz="6" w:space="0" w:color="auto"/>
              <w:left w:val="single" w:sz="4" w:space="0" w:color="auto"/>
              <w:right w:val="single" w:sz="6" w:space="0" w:color="auto"/>
            </w:tcBorders>
            <w:vAlign w:val="center"/>
            <w:hideMark/>
          </w:tcPr>
          <w:p w14:paraId="26F61961" w14:textId="77777777" w:rsidR="00931369" w:rsidRPr="00931369" w:rsidRDefault="00931369" w:rsidP="00576C6A">
            <w:pPr>
              <w:pStyle w:val="TAH"/>
              <w:rPr>
                <w:shd w:val="pct15" w:color="auto" w:fill="FFFFFF"/>
              </w:rPr>
            </w:pPr>
            <w:r w:rsidRPr="00931369">
              <w:rPr>
                <w:shd w:val="pct15" w:color="auto" w:fill="FFFFFF"/>
              </w:rPr>
              <w:t>Normal condition</w:t>
            </w:r>
          </w:p>
        </w:tc>
        <w:tc>
          <w:tcPr>
            <w:tcW w:w="1110" w:type="dxa"/>
            <w:tcBorders>
              <w:top w:val="single" w:sz="6" w:space="0" w:color="auto"/>
              <w:left w:val="single" w:sz="6" w:space="0" w:color="auto"/>
              <w:right w:val="single" w:sz="6" w:space="0" w:color="auto"/>
            </w:tcBorders>
            <w:vAlign w:val="center"/>
            <w:hideMark/>
          </w:tcPr>
          <w:p w14:paraId="4A3873BB" w14:textId="77777777" w:rsidR="00931369" w:rsidRPr="00931369" w:rsidRDefault="00931369" w:rsidP="00576C6A">
            <w:pPr>
              <w:pStyle w:val="TAH"/>
              <w:rPr>
                <w:shd w:val="pct15" w:color="auto" w:fill="FFFFFF"/>
              </w:rPr>
            </w:pPr>
            <w:r w:rsidRPr="00931369">
              <w:rPr>
                <w:shd w:val="pct15" w:color="auto" w:fill="FFFFFF"/>
              </w:rPr>
              <w:t>Extreme condition</w:t>
            </w:r>
          </w:p>
        </w:tc>
        <w:tc>
          <w:tcPr>
            <w:tcW w:w="1110" w:type="dxa"/>
            <w:tcBorders>
              <w:top w:val="single" w:sz="4" w:space="0" w:color="auto"/>
              <w:left w:val="single" w:sz="4" w:space="0" w:color="auto"/>
              <w:right w:val="single" w:sz="4" w:space="0" w:color="auto"/>
            </w:tcBorders>
            <w:hideMark/>
          </w:tcPr>
          <w:p w14:paraId="72BCB070" w14:textId="77777777" w:rsidR="00931369" w:rsidRPr="00931369" w:rsidRDefault="00931369" w:rsidP="00576C6A">
            <w:pPr>
              <w:pStyle w:val="TAH"/>
              <w:rPr>
                <w:shd w:val="pct15" w:color="auto" w:fill="FFFFFF"/>
              </w:rPr>
            </w:pPr>
            <w:r w:rsidRPr="00931369">
              <w:rPr>
                <w:rFonts w:cs="Arial"/>
                <w:shd w:val="pct15" w:color="auto" w:fill="FFFFFF"/>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4BC99AEB" w14:textId="77777777" w:rsidR="00931369" w:rsidRPr="00931369" w:rsidRDefault="00931369" w:rsidP="00576C6A">
            <w:pPr>
              <w:pStyle w:val="TAH"/>
              <w:rPr>
                <w:shd w:val="pct15" w:color="auto" w:fill="FFFFFF"/>
              </w:rPr>
            </w:pPr>
            <w:r w:rsidRPr="00931369">
              <w:rPr>
                <w:shd w:val="pct15" w:color="auto" w:fill="FFFFFF"/>
              </w:rPr>
              <w:t>Io</w:t>
            </w:r>
            <w:r w:rsidRPr="00931369">
              <w:rPr>
                <w:shd w:val="pct15" w:color="auto" w:fill="FFFFFF"/>
                <w:vertAlign w:val="superscript"/>
              </w:rPr>
              <w:t xml:space="preserve"> Note 1</w:t>
            </w:r>
            <w:r w:rsidRPr="00931369">
              <w:rPr>
                <w:shd w:val="pct15" w:color="auto" w:fill="FFFFFF"/>
              </w:rPr>
              <w:t xml:space="preserve"> range</w:t>
            </w:r>
          </w:p>
        </w:tc>
      </w:tr>
      <w:tr w:rsidR="00931369" w:rsidRPr="00931369" w14:paraId="7A214305" w14:textId="77777777" w:rsidTr="00576C6A">
        <w:trPr>
          <w:jc w:val="center"/>
        </w:trPr>
        <w:tc>
          <w:tcPr>
            <w:tcW w:w="0" w:type="auto"/>
            <w:tcBorders>
              <w:left w:val="single" w:sz="4" w:space="0" w:color="auto"/>
              <w:bottom w:val="single" w:sz="6" w:space="0" w:color="auto"/>
              <w:right w:val="single" w:sz="6" w:space="0" w:color="auto"/>
            </w:tcBorders>
            <w:vAlign w:val="center"/>
            <w:hideMark/>
          </w:tcPr>
          <w:p w14:paraId="5CD0777E" w14:textId="77777777" w:rsidR="00931369" w:rsidRPr="00931369" w:rsidRDefault="00931369" w:rsidP="00576C6A">
            <w:pPr>
              <w:pStyle w:val="TAH"/>
              <w:rPr>
                <w:shd w:val="pct15" w:color="auto" w:fill="FFFFFF"/>
              </w:rPr>
            </w:pPr>
          </w:p>
        </w:tc>
        <w:tc>
          <w:tcPr>
            <w:tcW w:w="0" w:type="auto"/>
            <w:tcBorders>
              <w:left w:val="single" w:sz="6" w:space="0" w:color="auto"/>
              <w:bottom w:val="single" w:sz="6" w:space="0" w:color="auto"/>
              <w:right w:val="single" w:sz="6" w:space="0" w:color="auto"/>
            </w:tcBorders>
            <w:vAlign w:val="center"/>
            <w:hideMark/>
          </w:tcPr>
          <w:p w14:paraId="448510D6" w14:textId="77777777" w:rsidR="00931369" w:rsidRPr="00931369" w:rsidRDefault="00931369" w:rsidP="00576C6A">
            <w:pPr>
              <w:pStyle w:val="TAH"/>
              <w:rPr>
                <w:shd w:val="pct15" w:color="auto" w:fill="FFFFFF"/>
              </w:rPr>
            </w:pPr>
          </w:p>
        </w:tc>
        <w:tc>
          <w:tcPr>
            <w:tcW w:w="0" w:type="auto"/>
            <w:tcBorders>
              <w:left w:val="single" w:sz="4" w:space="0" w:color="auto"/>
              <w:bottom w:val="single" w:sz="6" w:space="0" w:color="auto"/>
              <w:right w:val="single" w:sz="4" w:space="0" w:color="auto"/>
            </w:tcBorders>
            <w:vAlign w:val="center"/>
            <w:hideMark/>
          </w:tcPr>
          <w:p w14:paraId="3FE3C971" w14:textId="77777777" w:rsidR="00931369" w:rsidRPr="00931369" w:rsidRDefault="00931369" w:rsidP="00576C6A">
            <w:pPr>
              <w:pStyle w:val="TAH"/>
              <w:rPr>
                <w:shd w:val="pct15" w:color="auto" w:fill="FFFFFF"/>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20B3DCE1" w14:textId="77777777" w:rsidR="00931369" w:rsidRPr="00931369" w:rsidRDefault="00931369" w:rsidP="00576C6A">
            <w:pPr>
              <w:pStyle w:val="TAH"/>
              <w:rPr>
                <w:shd w:val="pct15" w:color="auto" w:fill="FFFFFF"/>
              </w:rPr>
            </w:pPr>
            <w:r w:rsidRPr="00931369">
              <w:rPr>
                <w:shd w:val="pct15" w:color="auto" w:fill="FFFFFF"/>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2F2D5BA3" w14:textId="77777777" w:rsidR="00931369" w:rsidRPr="00931369" w:rsidRDefault="00931369" w:rsidP="00576C6A">
            <w:pPr>
              <w:pStyle w:val="TAH"/>
              <w:rPr>
                <w:shd w:val="pct15" w:color="auto" w:fill="FFFFFF"/>
              </w:rPr>
            </w:pPr>
            <w:r w:rsidRPr="00931369">
              <w:rPr>
                <w:shd w:val="pct15" w:color="auto" w:fill="FFFFFF"/>
              </w:rPr>
              <w:t>Maximum Io</w:t>
            </w:r>
          </w:p>
        </w:tc>
      </w:tr>
      <w:tr w:rsidR="00931369" w:rsidRPr="00931369" w14:paraId="73ACFC15" w14:textId="77777777" w:rsidTr="00576C6A">
        <w:trPr>
          <w:jc w:val="center"/>
        </w:trPr>
        <w:tc>
          <w:tcPr>
            <w:tcW w:w="1111" w:type="dxa"/>
            <w:tcBorders>
              <w:top w:val="single" w:sz="6" w:space="0" w:color="auto"/>
              <w:left w:val="single" w:sz="4" w:space="0" w:color="auto"/>
              <w:right w:val="single" w:sz="6" w:space="0" w:color="auto"/>
            </w:tcBorders>
            <w:hideMark/>
          </w:tcPr>
          <w:p w14:paraId="6915099B" w14:textId="77777777" w:rsidR="00931369" w:rsidRPr="00931369" w:rsidRDefault="00931369" w:rsidP="00576C6A">
            <w:pPr>
              <w:pStyle w:val="TAH"/>
              <w:rPr>
                <w:shd w:val="pct15" w:color="auto" w:fill="FFFFFF"/>
              </w:rPr>
            </w:pPr>
            <w:r w:rsidRPr="00931369">
              <w:rPr>
                <w:shd w:val="pct15" w:color="auto" w:fill="FFFFFF"/>
              </w:rPr>
              <w:t>dB</w:t>
            </w:r>
          </w:p>
        </w:tc>
        <w:tc>
          <w:tcPr>
            <w:tcW w:w="1110" w:type="dxa"/>
            <w:tcBorders>
              <w:top w:val="single" w:sz="6" w:space="0" w:color="auto"/>
              <w:left w:val="single" w:sz="6" w:space="0" w:color="auto"/>
              <w:right w:val="single" w:sz="6" w:space="0" w:color="auto"/>
            </w:tcBorders>
            <w:hideMark/>
          </w:tcPr>
          <w:p w14:paraId="671E63A3" w14:textId="77777777" w:rsidR="00931369" w:rsidRPr="00931369" w:rsidRDefault="00931369" w:rsidP="00576C6A">
            <w:pPr>
              <w:pStyle w:val="TAH"/>
              <w:rPr>
                <w:shd w:val="pct15" w:color="auto" w:fill="FFFFFF"/>
              </w:rPr>
            </w:pPr>
            <w:r w:rsidRPr="00931369">
              <w:rPr>
                <w:shd w:val="pct15" w:color="auto" w:fill="FFFFFF"/>
              </w:rPr>
              <w:t>dB</w:t>
            </w:r>
          </w:p>
        </w:tc>
        <w:tc>
          <w:tcPr>
            <w:tcW w:w="1110" w:type="dxa"/>
            <w:tcBorders>
              <w:top w:val="single" w:sz="6" w:space="0" w:color="auto"/>
              <w:left w:val="single" w:sz="4" w:space="0" w:color="auto"/>
              <w:right w:val="single" w:sz="4" w:space="0" w:color="auto"/>
            </w:tcBorders>
            <w:hideMark/>
          </w:tcPr>
          <w:p w14:paraId="13E14660" w14:textId="77777777" w:rsidR="00931369" w:rsidRPr="00931369" w:rsidRDefault="00931369" w:rsidP="00576C6A">
            <w:pPr>
              <w:pStyle w:val="TAH"/>
              <w:rPr>
                <w:rFonts w:cs="Arial"/>
                <w:shd w:val="pct15" w:color="auto" w:fill="FFFFFF"/>
              </w:rPr>
            </w:pPr>
            <w:r w:rsidRPr="00931369">
              <w:rPr>
                <w:shd w:val="pct15" w:color="auto" w:fill="FFFFFF"/>
              </w:rPr>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44558267" w14:textId="77777777" w:rsidR="00931369" w:rsidRPr="00931369" w:rsidRDefault="00931369" w:rsidP="00576C6A">
            <w:pPr>
              <w:pStyle w:val="TAH"/>
              <w:rPr>
                <w:shd w:val="pct15" w:color="auto" w:fill="FFFFFF"/>
              </w:rPr>
            </w:pPr>
            <w:r w:rsidRPr="00931369">
              <w:rPr>
                <w:rFonts w:cs="Arial"/>
                <w:shd w:val="pct15" w:color="auto" w:fill="FFFFFF"/>
              </w:rPr>
              <w:t xml:space="preserve">dBm / </w:t>
            </w:r>
            <w:r w:rsidRPr="00931369">
              <w:rPr>
                <w:shd w:val="pct15" w:color="auto" w:fill="FFFFFF"/>
              </w:rPr>
              <w:t>SCS</w:t>
            </w:r>
            <w:r w:rsidRPr="00931369">
              <w:rPr>
                <w:shd w:val="pct15" w:color="auto" w:fill="FFFFFF"/>
                <w:vertAlign w:val="subscript"/>
              </w:rPr>
              <w:t>CSI-RS</w:t>
            </w:r>
            <w:r w:rsidRPr="00931369">
              <w:rPr>
                <w:shd w:val="pct15" w:color="auto" w:fill="FFFFFF"/>
                <w:vertAlign w:val="superscript"/>
              </w:rPr>
              <w:t xml:space="preserve"> Note 2</w:t>
            </w:r>
          </w:p>
        </w:tc>
        <w:tc>
          <w:tcPr>
            <w:tcW w:w="1578" w:type="dxa"/>
            <w:tcBorders>
              <w:top w:val="single" w:sz="6" w:space="0" w:color="auto"/>
              <w:left w:val="single" w:sz="6" w:space="0" w:color="auto"/>
              <w:right w:val="single" w:sz="6" w:space="0" w:color="auto"/>
            </w:tcBorders>
            <w:hideMark/>
          </w:tcPr>
          <w:p w14:paraId="1F7885BB" w14:textId="77777777" w:rsidR="00931369" w:rsidRPr="00931369" w:rsidRDefault="00931369" w:rsidP="00576C6A">
            <w:pPr>
              <w:pStyle w:val="TAH"/>
              <w:rPr>
                <w:shd w:val="pct15" w:color="auto" w:fill="FFFFFF"/>
              </w:rPr>
            </w:pPr>
            <w:r w:rsidRPr="00931369">
              <w:rPr>
                <w:shd w:val="pct15" w:color="auto" w:fill="FFFFFF"/>
              </w:rPr>
              <w:t>dBm/BW</w:t>
            </w:r>
            <w:r w:rsidRPr="00931369">
              <w:rPr>
                <w:shd w:val="pct15" w:color="auto" w:fill="FFFFFF"/>
                <w:vertAlign w:val="subscript"/>
              </w:rPr>
              <w:t>Channel</w:t>
            </w:r>
          </w:p>
        </w:tc>
        <w:tc>
          <w:tcPr>
            <w:tcW w:w="1579" w:type="dxa"/>
            <w:tcBorders>
              <w:top w:val="single" w:sz="6" w:space="0" w:color="auto"/>
              <w:left w:val="single" w:sz="6" w:space="0" w:color="auto"/>
              <w:right w:val="single" w:sz="4" w:space="0" w:color="auto"/>
            </w:tcBorders>
            <w:hideMark/>
          </w:tcPr>
          <w:p w14:paraId="6DAF2861" w14:textId="77777777" w:rsidR="00931369" w:rsidRPr="00931369" w:rsidRDefault="00931369" w:rsidP="00576C6A">
            <w:pPr>
              <w:pStyle w:val="TAH"/>
              <w:rPr>
                <w:shd w:val="pct15" w:color="auto" w:fill="FFFFFF"/>
              </w:rPr>
            </w:pPr>
            <w:r w:rsidRPr="00931369">
              <w:rPr>
                <w:shd w:val="pct15" w:color="auto" w:fill="FFFFFF"/>
              </w:rPr>
              <w:t>dBm/BW</w:t>
            </w:r>
            <w:r w:rsidRPr="00931369">
              <w:rPr>
                <w:shd w:val="pct15" w:color="auto" w:fill="FFFFFF"/>
                <w:vertAlign w:val="subscript"/>
              </w:rPr>
              <w:t>Channel</w:t>
            </w:r>
          </w:p>
        </w:tc>
      </w:tr>
      <w:tr w:rsidR="00931369" w:rsidRPr="00931369" w14:paraId="65AB5A1C" w14:textId="77777777" w:rsidTr="00576C6A">
        <w:trPr>
          <w:jc w:val="center"/>
        </w:trPr>
        <w:tc>
          <w:tcPr>
            <w:tcW w:w="0" w:type="auto"/>
            <w:tcBorders>
              <w:left w:val="single" w:sz="4" w:space="0" w:color="auto"/>
              <w:bottom w:val="single" w:sz="6" w:space="0" w:color="auto"/>
              <w:right w:val="single" w:sz="6" w:space="0" w:color="auto"/>
            </w:tcBorders>
            <w:hideMark/>
          </w:tcPr>
          <w:p w14:paraId="4E4FB2BB" w14:textId="77777777" w:rsidR="00931369" w:rsidRPr="00931369" w:rsidRDefault="00931369" w:rsidP="00576C6A">
            <w:pPr>
              <w:pStyle w:val="TAH"/>
              <w:rPr>
                <w:shd w:val="pct15" w:color="auto" w:fill="FFFFFF"/>
              </w:rPr>
            </w:pPr>
          </w:p>
        </w:tc>
        <w:tc>
          <w:tcPr>
            <w:tcW w:w="0" w:type="auto"/>
            <w:tcBorders>
              <w:left w:val="single" w:sz="6" w:space="0" w:color="auto"/>
              <w:bottom w:val="single" w:sz="6" w:space="0" w:color="auto"/>
              <w:right w:val="single" w:sz="6" w:space="0" w:color="auto"/>
            </w:tcBorders>
            <w:hideMark/>
          </w:tcPr>
          <w:p w14:paraId="62888892" w14:textId="77777777" w:rsidR="00931369" w:rsidRPr="00931369" w:rsidRDefault="00931369" w:rsidP="00576C6A">
            <w:pPr>
              <w:pStyle w:val="TAH"/>
              <w:rPr>
                <w:shd w:val="pct15" w:color="auto" w:fill="FFFFFF"/>
              </w:rPr>
            </w:pPr>
          </w:p>
        </w:tc>
        <w:tc>
          <w:tcPr>
            <w:tcW w:w="0" w:type="auto"/>
            <w:tcBorders>
              <w:left w:val="single" w:sz="4" w:space="0" w:color="auto"/>
              <w:bottom w:val="single" w:sz="4" w:space="0" w:color="auto"/>
              <w:right w:val="single" w:sz="4" w:space="0" w:color="auto"/>
            </w:tcBorders>
            <w:hideMark/>
          </w:tcPr>
          <w:p w14:paraId="2AEC44AC" w14:textId="77777777" w:rsidR="00931369" w:rsidRPr="00931369" w:rsidRDefault="00931369" w:rsidP="00576C6A">
            <w:pPr>
              <w:pStyle w:val="TAH"/>
              <w:rPr>
                <w:rFonts w:cs="Arial"/>
                <w:shd w:val="pct15" w:color="auto" w:fill="FFFFFF"/>
              </w:rPr>
            </w:pPr>
          </w:p>
        </w:tc>
        <w:tc>
          <w:tcPr>
            <w:tcW w:w="1116" w:type="dxa"/>
            <w:tcBorders>
              <w:top w:val="single" w:sz="6" w:space="0" w:color="auto"/>
              <w:left w:val="single" w:sz="4" w:space="0" w:color="auto"/>
              <w:bottom w:val="single" w:sz="6" w:space="0" w:color="auto"/>
              <w:right w:val="single" w:sz="6" w:space="0" w:color="auto"/>
            </w:tcBorders>
            <w:hideMark/>
          </w:tcPr>
          <w:p w14:paraId="45134916" w14:textId="77777777" w:rsidR="00931369" w:rsidRPr="00931369" w:rsidRDefault="00931369" w:rsidP="00576C6A">
            <w:pPr>
              <w:pStyle w:val="TAH"/>
              <w:rPr>
                <w:shd w:val="pct15" w:color="auto" w:fill="FFFFFF"/>
              </w:rPr>
            </w:pPr>
            <w:r w:rsidRPr="00931369">
              <w:rPr>
                <w:shd w:val="pct15" w:color="auto" w:fill="FFFFFF"/>
              </w:rPr>
              <w:t>SCS</w:t>
            </w:r>
            <w:r w:rsidRPr="00931369">
              <w:rPr>
                <w:shd w:val="pct15" w:color="auto" w:fill="FFFFFF"/>
                <w:vertAlign w:val="subscript"/>
              </w:rPr>
              <w:t>CSI-RS</w:t>
            </w:r>
            <w:r w:rsidRPr="00931369">
              <w:rPr>
                <w:rFonts w:cs="Arial"/>
                <w:shd w:val="pct15" w:color="auto" w:fill="FFFFFF"/>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0FE7993A" w14:textId="77777777" w:rsidR="00931369" w:rsidRPr="00931369" w:rsidRDefault="00931369" w:rsidP="00576C6A">
            <w:pPr>
              <w:pStyle w:val="TAH"/>
              <w:rPr>
                <w:shd w:val="pct15" w:color="auto" w:fill="FFFFFF"/>
              </w:rPr>
            </w:pPr>
            <w:r w:rsidRPr="00931369">
              <w:rPr>
                <w:shd w:val="pct15" w:color="auto" w:fill="FFFFFF"/>
              </w:rPr>
              <w:t>SCS</w:t>
            </w:r>
            <w:r w:rsidRPr="00931369">
              <w:rPr>
                <w:shd w:val="pct15" w:color="auto" w:fill="FFFFFF"/>
                <w:vertAlign w:val="subscript"/>
              </w:rPr>
              <w:t>CSI-RS</w:t>
            </w:r>
            <w:r w:rsidRPr="00931369">
              <w:rPr>
                <w:rFonts w:cs="Arial"/>
                <w:shd w:val="pct15" w:color="auto" w:fill="FFFFFF"/>
              </w:rPr>
              <w:t xml:space="preserve"> = 120kHz</w:t>
            </w:r>
          </w:p>
        </w:tc>
        <w:tc>
          <w:tcPr>
            <w:tcW w:w="0" w:type="auto"/>
            <w:tcBorders>
              <w:left w:val="single" w:sz="6" w:space="0" w:color="auto"/>
              <w:bottom w:val="single" w:sz="6" w:space="0" w:color="auto"/>
              <w:right w:val="single" w:sz="6" w:space="0" w:color="auto"/>
            </w:tcBorders>
            <w:hideMark/>
          </w:tcPr>
          <w:p w14:paraId="42EDFD71" w14:textId="77777777" w:rsidR="00931369" w:rsidRPr="00931369" w:rsidRDefault="00931369" w:rsidP="00576C6A">
            <w:pPr>
              <w:pStyle w:val="TAH"/>
              <w:rPr>
                <w:shd w:val="pct15" w:color="auto" w:fill="FFFFFF"/>
              </w:rPr>
            </w:pPr>
          </w:p>
        </w:tc>
        <w:tc>
          <w:tcPr>
            <w:tcW w:w="0" w:type="auto"/>
            <w:tcBorders>
              <w:left w:val="single" w:sz="6" w:space="0" w:color="auto"/>
              <w:bottom w:val="single" w:sz="6" w:space="0" w:color="auto"/>
              <w:right w:val="single" w:sz="4" w:space="0" w:color="auto"/>
            </w:tcBorders>
            <w:hideMark/>
          </w:tcPr>
          <w:p w14:paraId="3F20BACF" w14:textId="77777777" w:rsidR="00931369" w:rsidRPr="00931369" w:rsidRDefault="00931369" w:rsidP="00576C6A">
            <w:pPr>
              <w:pStyle w:val="TAH"/>
              <w:rPr>
                <w:shd w:val="pct15" w:color="auto" w:fill="FFFFFF"/>
              </w:rPr>
            </w:pPr>
          </w:p>
        </w:tc>
      </w:tr>
      <w:tr w:rsidR="00931369" w:rsidRPr="00931369" w14:paraId="77596837" w14:textId="77777777" w:rsidTr="00576C6A">
        <w:trPr>
          <w:jc w:val="center"/>
        </w:trPr>
        <w:tc>
          <w:tcPr>
            <w:tcW w:w="1111" w:type="dxa"/>
            <w:tcBorders>
              <w:top w:val="single" w:sz="6" w:space="0" w:color="auto"/>
              <w:left w:val="single" w:sz="4" w:space="0" w:color="auto"/>
              <w:bottom w:val="nil"/>
              <w:right w:val="single" w:sz="6" w:space="0" w:color="auto"/>
            </w:tcBorders>
            <w:hideMark/>
          </w:tcPr>
          <w:p w14:paraId="79ACC5E0" w14:textId="77777777" w:rsidR="00931369" w:rsidRPr="00931369" w:rsidRDefault="00931369" w:rsidP="00576C6A">
            <w:pPr>
              <w:pStyle w:val="TAC"/>
              <w:rPr>
                <w:shd w:val="pct15" w:color="auto" w:fill="FFFFFF"/>
              </w:rPr>
            </w:pPr>
            <w:r w:rsidRPr="00931369">
              <w:rPr>
                <w:rFonts w:cs="Arial"/>
                <w:shd w:val="pct15" w:color="auto" w:fill="FFFFFF"/>
              </w:rPr>
              <w:t>±</w:t>
            </w:r>
            <w:r w:rsidRPr="00931369">
              <w:rPr>
                <w:shd w:val="pct15" w:color="auto" w:fill="FFFFFF"/>
              </w:rPr>
              <w:t>6.5</w:t>
            </w:r>
          </w:p>
        </w:tc>
        <w:tc>
          <w:tcPr>
            <w:tcW w:w="1110" w:type="dxa"/>
            <w:tcBorders>
              <w:top w:val="single" w:sz="6" w:space="0" w:color="auto"/>
              <w:left w:val="single" w:sz="6" w:space="0" w:color="auto"/>
              <w:bottom w:val="nil"/>
              <w:right w:val="single" w:sz="4" w:space="0" w:color="auto"/>
            </w:tcBorders>
            <w:hideMark/>
          </w:tcPr>
          <w:p w14:paraId="74301D2E" w14:textId="77777777" w:rsidR="00931369" w:rsidRPr="00931369" w:rsidRDefault="00931369" w:rsidP="00576C6A">
            <w:pPr>
              <w:pStyle w:val="TAC"/>
              <w:rPr>
                <w:shd w:val="pct15" w:color="auto" w:fill="FFFFFF"/>
              </w:rPr>
            </w:pPr>
            <w:r w:rsidRPr="00931369">
              <w:rPr>
                <w:rFonts w:cs="Arial"/>
                <w:shd w:val="pct15" w:color="auto" w:fill="FFFFFF"/>
              </w:rPr>
              <w:t>±</w:t>
            </w:r>
            <w:r w:rsidRPr="00931369">
              <w:rPr>
                <w:shd w:val="pct15" w:color="auto" w:fill="FFFFFF"/>
              </w:rPr>
              <w:t>9.5</w:t>
            </w:r>
          </w:p>
        </w:tc>
        <w:tc>
          <w:tcPr>
            <w:tcW w:w="1110" w:type="dxa"/>
            <w:tcBorders>
              <w:top w:val="single" w:sz="4" w:space="0" w:color="auto"/>
              <w:left w:val="single" w:sz="4" w:space="0" w:color="auto"/>
              <w:bottom w:val="single" w:sz="4" w:space="0" w:color="auto"/>
              <w:right w:val="single" w:sz="4" w:space="0" w:color="auto"/>
            </w:tcBorders>
            <w:hideMark/>
          </w:tcPr>
          <w:p w14:paraId="74DC62D2" w14:textId="77777777" w:rsidR="00931369" w:rsidRPr="00931369" w:rsidRDefault="00931369" w:rsidP="00576C6A">
            <w:pPr>
              <w:pStyle w:val="TAC"/>
              <w:rPr>
                <w:shd w:val="pct15" w:color="auto" w:fill="FFFFFF"/>
              </w:rPr>
            </w:pPr>
            <w:r w:rsidRPr="00931369">
              <w:rPr>
                <w:rFonts w:eastAsia="Yu Mincho" w:cs="Arial"/>
                <w:shd w:val="pct15" w:color="auto" w:fill="FFFFFF"/>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45C80EE5" w14:textId="77777777" w:rsidR="00931369" w:rsidRPr="00931369" w:rsidRDefault="00931369" w:rsidP="00576C6A">
            <w:pPr>
              <w:pStyle w:val="TAC"/>
              <w:rPr>
                <w:rFonts w:eastAsia="Yu Mincho"/>
                <w:shd w:val="pct15" w:color="auto" w:fill="FFFFFF"/>
                <w:lang w:eastAsia="ja-JP"/>
              </w:rPr>
            </w:pPr>
            <w:r w:rsidRPr="00931369">
              <w:rPr>
                <w:shd w:val="pct15" w:color="auto" w:fill="FFFFFF"/>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26F043BB" w14:textId="77777777" w:rsidR="00931369" w:rsidRPr="00931369" w:rsidRDefault="00931369" w:rsidP="00576C6A">
            <w:pPr>
              <w:pStyle w:val="TAC"/>
              <w:rPr>
                <w:shd w:val="pct15" w:color="auto" w:fill="FFFFFF"/>
              </w:rPr>
            </w:pPr>
            <w:r w:rsidRPr="00931369">
              <w:rPr>
                <w:shd w:val="pct15" w:color="auto" w:fill="FFFFFF"/>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6A631CEC" w14:textId="77777777" w:rsidR="00931369" w:rsidRPr="00931369" w:rsidRDefault="00931369" w:rsidP="00576C6A">
            <w:pPr>
              <w:pStyle w:val="TAC"/>
              <w:rPr>
                <w:shd w:val="pct15" w:color="auto" w:fill="FFFFFF"/>
              </w:rPr>
            </w:pPr>
            <w:r w:rsidRPr="00931369">
              <w:rPr>
                <w:shd w:val="pct15" w:color="auto" w:fill="FFFFFF"/>
              </w:rPr>
              <w:t>-70</w:t>
            </w:r>
          </w:p>
        </w:tc>
      </w:tr>
      <w:tr w:rsidR="00931369" w:rsidRPr="00931369" w14:paraId="3C4B96B3" w14:textId="77777777" w:rsidTr="00576C6A">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3C00080E" w14:textId="77777777" w:rsidR="00931369" w:rsidRPr="00931369" w:rsidRDefault="00931369" w:rsidP="00576C6A">
            <w:pPr>
              <w:pStyle w:val="TAC"/>
              <w:rPr>
                <w:highlight w:val="yellow"/>
                <w:shd w:val="pct15" w:color="auto" w:fill="FFFFFF"/>
              </w:rPr>
            </w:pPr>
            <w:r w:rsidRPr="00931369">
              <w:rPr>
                <w:highlight w:val="yellow"/>
                <w:shd w:val="pct15" w:color="auto" w:fill="FFFFFF"/>
              </w:rPr>
              <w:sym w:font="Symbol" w:char="F0B1"/>
            </w:r>
            <w:r w:rsidRPr="00931369">
              <w:rPr>
                <w:highlight w:val="yellow"/>
                <w:shd w:val="pct15" w:color="auto" w:fill="FFFFFF"/>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41E783" w14:textId="77777777" w:rsidR="00931369" w:rsidRPr="00931369" w:rsidRDefault="00931369" w:rsidP="00576C6A">
            <w:pPr>
              <w:pStyle w:val="TAC"/>
              <w:rPr>
                <w:highlight w:val="yellow"/>
                <w:shd w:val="pct15" w:color="auto" w:fill="FFFFFF"/>
              </w:rPr>
            </w:pPr>
            <w:r w:rsidRPr="00931369">
              <w:rPr>
                <w:highlight w:val="yellow"/>
                <w:shd w:val="pct15" w:color="auto" w:fill="FFFFFF"/>
              </w:rPr>
              <w:sym w:font="Symbol" w:char="F0B1"/>
            </w:r>
            <w:r w:rsidRPr="00931369">
              <w:rPr>
                <w:highlight w:val="yellow"/>
                <w:shd w:val="pct15" w:color="auto" w:fill="FFFFFF"/>
              </w:rPr>
              <w:t>11.5</w:t>
            </w:r>
          </w:p>
        </w:tc>
        <w:tc>
          <w:tcPr>
            <w:tcW w:w="1110" w:type="dxa"/>
            <w:tcBorders>
              <w:top w:val="single" w:sz="4" w:space="0" w:color="auto"/>
              <w:left w:val="single" w:sz="4" w:space="0" w:color="auto"/>
              <w:bottom w:val="single" w:sz="6" w:space="0" w:color="auto"/>
              <w:right w:val="single" w:sz="4" w:space="0" w:color="auto"/>
            </w:tcBorders>
            <w:hideMark/>
          </w:tcPr>
          <w:p w14:paraId="435B720B" w14:textId="77777777" w:rsidR="00931369" w:rsidRPr="00931369" w:rsidRDefault="00931369" w:rsidP="00576C6A">
            <w:pPr>
              <w:pStyle w:val="TAC"/>
              <w:rPr>
                <w:highlight w:val="yellow"/>
                <w:shd w:val="pct15" w:color="auto" w:fill="FFFFFF"/>
              </w:rPr>
            </w:pPr>
            <w:r w:rsidRPr="00931369">
              <w:rPr>
                <w:rFonts w:eastAsia="Yu Mincho" w:cs="Arial"/>
                <w:highlight w:val="yellow"/>
                <w:shd w:val="pct15" w:color="auto" w:fill="FFFFFF"/>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2632E797" w14:textId="77777777" w:rsidR="00931369" w:rsidRPr="00931369" w:rsidRDefault="00931369" w:rsidP="00576C6A">
            <w:pPr>
              <w:pStyle w:val="TAC"/>
              <w:rPr>
                <w:highlight w:val="yellow"/>
                <w:shd w:val="pct15" w:color="auto" w:fill="FFFFFF"/>
              </w:rPr>
            </w:pPr>
            <w:r w:rsidRPr="00931369">
              <w:rPr>
                <w:highlight w:val="yellow"/>
                <w:shd w:val="pct15" w:color="auto" w:fill="FFFFFF"/>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9EB4C4C" w14:textId="77777777" w:rsidR="00931369" w:rsidRPr="00931369" w:rsidRDefault="00931369" w:rsidP="00576C6A">
            <w:pPr>
              <w:pStyle w:val="TAC"/>
              <w:rPr>
                <w:highlight w:val="yellow"/>
                <w:shd w:val="pct15" w:color="auto" w:fill="FFFFFF"/>
              </w:rPr>
            </w:pPr>
            <w:r w:rsidRPr="00931369">
              <w:rPr>
                <w:highlight w:val="yellow"/>
                <w:shd w:val="pct15" w:color="auto" w:fill="FFFFFF"/>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2DABB2E" w14:textId="77777777" w:rsidR="00931369" w:rsidRPr="00931369" w:rsidRDefault="00931369" w:rsidP="00576C6A">
            <w:pPr>
              <w:pStyle w:val="TAC"/>
              <w:rPr>
                <w:highlight w:val="yellow"/>
                <w:shd w:val="pct15" w:color="auto" w:fill="FFFFFF"/>
              </w:rPr>
            </w:pPr>
            <w:r w:rsidRPr="00931369">
              <w:rPr>
                <w:highlight w:val="yellow"/>
                <w:shd w:val="pct15" w:color="auto" w:fill="FFFFFF"/>
              </w:rPr>
              <w:t>-50</w:t>
            </w:r>
          </w:p>
        </w:tc>
      </w:tr>
      <w:tr w:rsidR="00931369" w:rsidRPr="00931369" w14:paraId="17702245" w14:textId="77777777" w:rsidTr="00576C6A">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3AE11357" w14:textId="77777777" w:rsidR="00931369" w:rsidRPr="00931369" w:rsidRDefault="00931369" w:rsidP="00576C6A">
            <w:pPr>
              <w:pStyle w:val="TAN"/>
              <w:rPr>
                <w:shd w:val="pct15" w:color="auto" w:fill="FFFFFF"/>
              </w:rPr>
            </w:pPr>
            <w:r w:rsidRPr="00931369">
              <w:rPr>
                <w:shd w:val="pct15" w:color="auto" w:fill="FFFFFF"/>
              </w:rPr>
              <w:t>NOTE 1:</w:t>
            </w:r>
            <w:r w:rsidRPr="00931369">
              <w:rPr>
                <w:shd w:val="pct15" w:color="auto" w:fill="FFFFFF"/>
              </w:rPr>
              <w:tab/>
              <w:t xml:space="preserve">Io </w:t>
            </w:r>
            <w:r w:rsidRPr="00931369">
              <w:rPr>
                <w:rFonts w:eastAsia="MS Mincho"/>
                <w:shd w:val="pct15" w:color="auto" w:fill="FFFFFF"/>
              </w:rPr>
              <w:t>specified at the Reference point, and</w:t>
            </w:r>
            <w:r w:rsidRPr="00931369">
              <w:rPr>
                <w:shd w:val="pct15" w:color="auto" w:fill="FFFFFF"/>
              </w:rPr>
              <w:t xml:space="preserve"> assumed to have constant EPRE across the bandwidth.</w:t>
            </w:r>
          </w:p>
          <w:p w14:paraId="67AFC0ED" w14:textId="77777777" w:rsidR="00931369" w:rsidRPr="00931369" w:rsidRDefault="00931369" w:rsidP="00576C6A">
            <w:pPr>
              <w:pStyle w:val="TAN"/>
              <w:rPr>
                <w:shd w:val="pct15" w:color="auto" w:fill="FFFFFF"/>
              </w:rPr>
            </w:pPr>
            <w:r w:rsidRPr="00931369">
              <w:rPr>
                <w:shd w:val="pct15" w:color="auto" w:fill="FFFFFF"/>
              </w:rPr>
              <w:t>NOTE 2:</w:t>
            </w:r>
            <w:r w:rsidRPr="00931369">
              <w:rPr>
                <w:shd w:val="pct15" w:color="auto" w:fill="FFFFFF"/>
              </w:rPr>
              <w:tab/>
              <w:t>Values based on Refsens and EIS spherical coverage as defined in clauses 7.3.2 and 7.3.4 of TS 38.101-2 [19]. Applicable side condition selected depending on angle of arrival.</w:t>
            </w:r>
          </w:p>
          <w:p w14:paraId="5C893982" w14:textId="77777777" w:rsidR="00931369" w:rsidRPr="00931369" w:rsidRDefault="00931369" w:rsidP="00576C6A">
            <w:pPr>
              <w:pStyle w:val="TAN"/>
              <w:rPr>
                <w:shd w:val="pct15" w:color="auto" w:fill="FFFFFF"/>
              </w:rPr>
            </w:pPr>
            <w:r w:rsidRPr="00931369">
              <w:rPr>
                <w:shd w:val="pct15" w:color="auto" w:fill="FFFFFF"/>
              </w:rPr>
              <w:t>NOTE 3:</w:t>
            </w:r>
            <w:r w:rsidRPr="00931369">
              <w:rPr>
                <w:shd w:val="pct15" w:color="auto" w:fill="FFFFFF"/>
              </w:rPr>
              <w:tab/>
              <w:t xml:space="preserve">In the test cases, the CSI-RS </w:t>
            </w:r>
            <w:r w:rsidRPr="00931369">
              <w:rPr>
                <w:rFonts w:hint="eastAsia"/>
                <w:shd w:val="pct15" w:color="auto" w:fill="FFFFFF"/>
              </w:rPr>
              <w:t>Ê</w:t>
            </w:r>
            <w:r w:rsidRPr="00931369">
              <w:rPr>
                <w:shd w:val="pct15" w:color="auto" w:fill="FFFFFF"/>
              </w:rPr>
              <w:t xml:space="preserve">s/Iot and related parameters may need to be adjusted to ensure </w:t>
            </w:r>
            <w:r w:rsidRPr="00931369">
              <w:rPr>
                <w:rFonts w:hint="eastAsia"/>
                <w:shd w:val="pct15" w:color="auto" w:fill="FFFFFF"/>
              </w:rPr>
              <w:t>Ê</w:t>
            </w:r>
            <w:r w:rsidRPr="00931369">
              <w:rPr>
                <w:shd w:val="pct15" w:color="auto" w:fill="FFFFFF"/>
              </w:rPr>
              <w:t>s/Iot at UE baseband is above the value defined in this table.</w:t>
            </w:r>
          </w:p>
        </w:tc>
      </w:tr>
    </w:tbl>
    <w:p w14:paraId="41B46BEA" w14:textId="77777777" w:rsidR="00844126" w:rsidRPr="000A0E55" w:rsidRDefault="00844126" w:rsidP="00844126">
      <w:pPr>
        <w:rPr>
          <w:highlight w:val="lightGray"/>
          <w:lang w:eastAsia="ko-KR"/>
        </w:rPr>
      </w:pPr>
    </w:p>
    <w:p w14:paraId="419CD310" w14:textId="77777777" w:rsidR="00844126" w:rsidRPr="001C5691" w:rsidRDefault="00844126" w:rsidP="00844126">
      <w:pPr>
        <w:jc w:val="both"/>
        <w:rPr>
          <w:rFonts w:ascii="Arial" w:hAnsi="Arial" w:cs="Arial"/>
        </w:rPr>
      </w:pPr>
      <w:r>
        <w:rPr>
          <w:rFonts w:ascii="Arial" w:hAnsi="Arial" w:cs="Arial"/>
        </w:rPr>
        <w:t>To ensure this absolute CSI</w:t>
      </w:r>
      <w:r w:rsidRPr="001C5691">
        <w:rPr>
          <w:rFonts w:ascii="Arial" w:hAnsi="Arial" w:cs="Arial"/>
        </w:rPr>
        <w:t>-RSRP accuracy, the conditions of Io</w:t>
      </w:r>
      <w:r>
        <w:rPr>
          <w:rFonts w:ascii="Arial" w:hAnsi="Arial" w:cs="Arial"/>
        </w:rPr>
        <w:t>, CSI</w:t>
      </w:r>
      <w:r w:rsidRPr="001C5691">
        <w:rPr>
          <w:rFonts w:ascii="Arial" w:hAnsi="Arial" w:cs="Arial"/>
        </w:rPr>
        <w:t>-RS</w:t>
      </w:r>
      <w:r>
        <w:rPr>
          <w:rFonts w:ascii="Arial" w:hAnsi="Arial" w:cs="Arial"/>
        </w:rPr>
        <w:t xml:space="preserve"> Es/Iot in Table </w:t>
      </w:r>
      <w:r w:rsidRPr="005E7E0D">
        <w:rPr>
          <w:rFonts w:ascii="Arial" w:hAnsi="Arial" w:cs="Arial"/>
        </w:rPr>
        <w:t>10.1.19.</w:t>
      </w:r>
      <w:r>
        <w:rPr>
          <w:rFonts w:ascii="Arial" w:hAnsi="Arial" w:cs="Arial"/>
        </w:rPr>
        <w:t>2</w:t>
      </w:r>
      <w:r w:rsidRPr="005E7E0D">
        <w:rPr>
          <w:rFonts w:ascii="Arial" w:hAnsi="Arial" w:cs="Arial"/>
        </w:rPr>
        <w:t>.1-1</w:t>
      </w:r>
      <w:r w:rsidRPr="001C5691">
        <w:rPr>
          <w:rFonts w:ascii="Arial" w:hAnsi="Arial" w:cs="Arial"/>
        </w:rPr>
        <w:t xml:space="preserve">, and conditions of </w:t>
      </w:r>
      <w:r>
        <w:rPr>
          <w:rFonts w:ascii="Arial" w:hAnsi="Arial" w:cs="Arial"/>
        </w:rPr>
        <w:t>CSI</w:t>
      </w:r>
      <w:r w:rsidRPr="001C5691">
        <w:rPr>
          <w:rFonts w:ascii="Arial" w:hAnsi="Arial" w:cs="Arial"/>
        </w:rPr>
        <w:t xml:space="preserve">-RS_RP and </w:t>
      </w:r>
      <w:r>
        <w:rPr>
          <w:rFonts w:ascii="Arial" w:hAnsi="Arial" w:cs="Arial"/>
        </w:rPr>
        <w:t>CSI-RS Es/Iot in section Annex B.2.4.2</w:t>
      </w:r>
      <w:r w:rsidRPr="001C5691">
        <w:rPr>
          <w:rFonts w:ascii="Arial" w:hAnsi="Arial" w:cs="Arial"/>
        </w:rPr>
        <w:t xml:space="preserve"> need to be fulfilled.</w:t>
      </w:r>
    </w:p>
    <w:p w14:paraId="3859EB99" w14:textId="77777777" w:rsidR="00844126" w:rsidRPr="0008198F" w:rsidRDefault="00844126" w:rsidP="00844126">
      <w:pPr>
        <w:pStyle w:val="3"/>
        <w:rPr>
          <w:shd w:val="pct15" w:color="auto" w:fill="FFFFFF"/>
        </w:rPr>
      </w:pPr>
      <w:r w:rsidRPr="0008198F">
        <w:rPr>
          <w:shd w:val="pct15" w:color="auto" w:fill="FFFFFF"/>
        </w:rPr>
        <w:t>B.2.4.2</w:t>
      </w:r>
      <w:r w:rsidRPr="0008198F">
        <w:rPr>
          <w:shd w:val="pct15" w:color="auto" w:fill="FFFFFF"/>
        </w:rPr>
        <w:tab/>
        <w:t>Conditions for CSI-RS based L1-RSRP reporting</w:t>
      </w:r>
    </w:p>
    <w:p w14:paraId="6CB01DCD" w14:textId="77777777" w:rsidR="00844126" w:rsidRPr="0008198F" w:rsidRDefault="00844126" w:rsidP="00844126">
      <w:pPr>
        <w:rPr>
          <w:shd w:val="pct15" w:color="auto" w:fill="FFFFFF"/>
        </w:rPr>
      </w:pPr>
      <w:r w:rsidRPr="0008198F">
        <w:rPr>
          <w:shd w:val="pct15" w:color="auto" w:fill="FFFFFF"/>
        </w:rPr>
        <w:t xml:space="preserve">This clause defines the following conditions for NR L1-RSRP measurement reporting and corresponding procedures performed based on CSI-RS: CSI-RS_RP and CSI-RS </w:t>
      </w:r>
      <w:r w:rsidRPr="0008198F">
        <w:rPr>
          <w:shd w:val="pct15" w:color="auto" w:fill="FFFFFF"/>
          <w:lang w:val="en-US"/>
        </w:rPr>
        <w:t xml:space="preserve">Ês/Iot, </w:t>
      </w:r>
      <w:r w:rsidRPr="0008198F">
        <w:rPr>
          <w:shd w:val="pct15" w:color="auto" w:fill="FFFFFF"/>
        </w:rPr>
        <w:t>applicable for a corresponding operating band.</w:t>
      </w:r>
    </w:p>
    <w:p w14:paraId="3B743DC8" w14:textId="77777777" w:rsidR="00844126" w:rsidRPr="0008198F" w:rsidRDefault="00844126" w:rsidP="00844126">
      <w:pPr>
        <w:rPr>
          <w:shd w:val="pct15" w:color="auto" w:fill="FFFFFF"/>
        </w:rPr>
      </w:pPr>
      <w:r w:rsidRPr="0008198F">
        <w:rPr>
          <w:shd w:val="pct15" w:color="auto" w:fill="FFFFFF"/>
        </w:rPr>
        <w:t>The conditions are defined in Table B.2.4.2-1 for FR1 NR cells.</w:t>
      </w:r>
    </w:p>
    <w:p w14:paraId="7572E251" w14:textId="77777777" w:rsidR="00844126" w:rsidRPr="0008198F" w:rsidRDefault="00844126" w:rsidP="00844126">
      <w:pPr>
        <w:rPr>
          <w:shd w:val="pct15" w:color="auto" w:fill="FFFFFF"/>
        </w:rPr>
      </w:pPr>
      <w:r w:rsidRPr="0008198F">
        <w:rPr>
          <w:shd w:val="pct15" w:color="auto" w:fill="FFFFFF"/>
        </w:rPr>
        <w:t>The conditions are defined in Table B.2.4.2-2 for FR2 NR cells.</w:t>
      </w:r>
    </w:p>
    <w:p w14:paraId="5EA8C675" w14:textId="219A08B4" w:rsidR="0008198F" w:rsidRPr="0008198F" w:rsidRDefault="0008198F" w:rsidP="00844126">
      <w:pPr>
        <w:rPr>
          <w:shd w:val="pct15" w:color="auto" w:fill="FFFFFF"/>
          <w:lang w:eastAsia="zh-CN"/>
        </w:rPr>
      </w:pPr>
      <w:r w:rsidRPr="0008198F">
        <w:rPr>
          <w:shd w:val="pct15" w:color="auto" w:fill="FFFFFF"/>
          <w:lang w:eastAsia="zh-CN"/>
        </w:rPr>
        <w:t>…</w:t>
      </w:r>
    </w:p>
    <w:p w14:paraId="221B66B5" w14:textId="77777777" w:rsidR="0008198F" w:rsidRPr="0008198F" w:rsidRDefault="0008198F" w:rsidP="0008198F">
      <w:pPr>
        <w:keepNext/>
        <w:keepLines/>
        <w:spacing w:before="60"/>
        <w:jc w:val="center"/>
        <w:rPr>
          <w:rFonts w:ascii="Arial" w:hAnsi="Arial"/>
          <w:b/>
          <w:shd w:val="pct15" w:color="auto" w:fill="FFFFFF"/>
        </w:rPr>
      </w:pPr>
      <w:r w:rsidRPr="0008198F">
        <w:rPr>
          <w:rFonts w:ascii="Arial" w:hAnsi="Arial"/>
          <w:b/>
          <w:shd w:val="pct15" w:color="auto" w:fill="FFFFFF"/>
        </w:rPr>
        <w:lastRenderedPageBreak/>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08198F" w:rsidRPr="0008198F" w14:paraId="439978DB" w14:textId="77777777" w:rsidTr="00576C6A">
        <w:trPr>
          <w:trHeight w:val="105"/>
          <w:jc w:val="center"/>
        </w:trPr>
        <w:tc>
          <w:tcPr>
            <w:tcW w:w="1173" w:type="dxa"/>
            <w:tcBorders>
              <w:bottom w:val="nil"/>
            </w:tcBorders>
            <w:shd w:val="clear" w:color="auto" w:fill="auto"/>
          </w:tcPr>
          <w:p w14:paraId="103FEDAC" w14:textId="77777777" w:rsidR="0008198F" w:rsidRPr="0008198F" w:rsidRDefault="0008198F" w:rsidP="00576C6A">
            <w:pPr>
              <w:pStyle w:val="TAH"/>
              <w:rPr>
                <w:shd w:val="pct15" w:color="auto" w:fill="FFFFFF"/>
              </w:rPr>
            </w:pPr>
            <w:r w:rsidRPr="0008198F">
              <w:rPr>
                <w:shd w:val="pct15" w:color="auto" w:fill="FFFFFF"/>
              </w:rPr>
              <w:t>Parameter</w:t>
            </w:r>
          </w:p>
        </w:tc>
        <w:tc>
          <w:tcPr>
            <w:tcW w:w="1198" w:type="dxa"/>
            <w:tcBorders>
              <w:bottom w:val="nil"/>
            </w:tcBorders>
            <w:shd w:val="clear" w:color="auto" w:fill="auto"/>
          </w:tcPr>
          <w:p w14:paraId="7F8D90A2" w14:textId="77777777" w:rsidR="0008198F" w:rsidRPr="0008198F" w:rsidRDefault="0008198F" w:rsidP="00576C6A">
            <w:pPr>
              <w:pStyle w:val="TAH"/>
              <w:rPr>
                <w:shd w:val="pct15" w:color="auto" w:fill="FFFFFF"/>
              </w:rPr>
            </w:pPr>
            <w:r w:rsidRPr="0008198F">
              <w:rPr>
                <w:shd w:val="pct15" w:color="auto" w:fill="FFFFFF"/>
              </w:rPr>
              <w:t>Angle of arrival</w:t>
            </w:r>
          </w:p>
        </w:tc>
        <w:tc>
          <w:tcPr>
            <w:tcW w:w="1037" w:type="dxa"/>
            <w:tcBorders>
              <w:bottom w:val="nil"/>
            </w:tcBorders>
            <w:shd w:val="clear" w:color="auto" w:fill="auto"/>
          </w:tcPr>
          <w:p w14:paraId="74F29D0C" w14:textId="77777777" w:rsidR="0008198F" w:rsidRPr="0008198F" w:rsidRDefault="0008198F" w:rsidP="00576C6A">
            <w:pPr>
              <w:pStyle w:val="TAH"/>
              <w:rPr>
                <w:shd w:val="pct15" w:color="auto" w:fill="FFFFFF"/>
              </w:rPr>
            </w:pPr>
            <w:r w:rsidRPr="0008198F">
              <w:rPr>
                <w:shd w:val="pct15" w:color="auto" w:fill="FFFFFF"/>
              </w:rPr>
              <w:t>NR operating bands</w:t>
            </w:r>
          </w:p>
        </w:tc>
        <w:tc>
          <w:tcPr>
            <w:tcW w:w="6886" w:type="dxa"/>
            <w:gridSpan w:val="6"/>
          </w:tcPr>
          <w:p w14:paraId="1A7FBB7D" w14:textId="77777777" w:rsidR="0008198F" w:rsidRPr="0008198F" w:rsidRDefault="0008198F" w:rsidP="00576C6A">
            <w:pPr>
              <w:pStyle w:val="TAH"/>
              <w:rPr>
                <w:shd w:val="pct15" w:color="auto" w:fill="FFFFFF"/>
              </w:rPr>
            </w:pPr>
            <w:r w:rsidRPr="0008198F">
              <w:rPr>
                <w:shd w:val="pct15" w:color="auto" w:fill="FFFFFF"/>
              </w:rPr>
              <w:t>Minimum CSI-RS_RP</w:t>
            </w:r>
            <w:r w:rsidRPr="0008198F">
              <w:rPr>
                <w:shd w:val="pct15" w:color="auto" w:fill="FFFFFF"/>
                <w:vertAlign w:val="superscript"/>
              </w:rPr>
              <w:t xml:space="preserve"> Note 2, Note 3</w:t>
            </w:r>
          </w:p>
        </w:tc>
        <w:tc>
          <w:tcPr>
            <w:tcW w:w="1091" w:type="dxa"/>
            <w:tcBorders>
              <w:bottom w:val="single" w:sz="4" w:space="0" w:color="auto"/>
            </w:tcBorders>
            <w:shd w:val="clear" w:color="auto" w:fill="auto"/>
          </w:tcPr>
          <w:p w14:paraId="31487411" w14:textId="77777777" w:rsidR="0008198F" w:rsidRPr="0008198F" w:rsidRDefault="0008198F" w:rsidP="00576C6A">
            <w:pPr>
              <w:pStyle w:val="TAH"/>
              <w:rPr>
                <w:shd w:val="pct15" w:color="auto" w:fill="FFFFFF"/>
              </w:rPr>
            </w:pPr>
            <w:r w:rsidRPr="0008198F">
              <w:rPr>
                <w:shd w:val="pct15" w:color="auto" w:fill="FFFFFF"/>
              </w:rPr>
              <w:t>CSI-RS Ês/Iot</w:t>
            </w:r>
          </w:p>
        </w:tc>
      </w:tr>
      <w:tr w:rsidR="0008198F" w:rsidRPr="0008198F" w14:paraId="5078DF44" w14:textId="77777777" w:rsidTr="00576C6A">
        <w:trPr>
          <w:trHeight w:val="105"/>
          <w:jc w:val="center"/>
        </w:trPr>
        <w:tc>
          <w:tcPr>
            <w:tcW w:w="1173" w:type="dxa"/>
            <w:tcBorders>
              <w:top w:val="nil"/>
              <w:bottom w:val="nil"/>
            </w:tcBorders>
            <w:shd w:val="clear" w:color="auto" w:fill="auto"/>
          </w:tcPr>
          <w:p w14:paraId="71BE4ABD" w14:textId="77777777" w:rsidR="0008198F" w:rsidRPr="0008198F" w:rsidRDefault="0008198F" w:rsidP="00576C6A">
            <w:pPr>
              <w:pStyle w:val="TAH"/>
              <w:rPr>
                <w:shd w:val="pct15" w:color="auto" w:fill="FFFFFF"/>
              </w:rPr>
            </w:pPr>
          </w:p>
        </w:tc>
        <w:tc>
          <w:tcPr>
            <w:tcW w:w="1198" w:type="dxa"/>
            <w:tcBorders>
              <w:top w:val="nil"/>
              <w:bottom w:val="nil"/>
            </w:tcBorders>
            <w:shd w:val="clear" w:color="auto" w:fill="auto"/>
          </w:tcPr>
          <w:p w14:paraId="2C46250E" w14:textId="77777777" w:rsidR="0008198F" w:rsidRPr="0008198F" w:rsidRDefault="0008198F" w:rsidP="00576C6A">
            <w:pPr>
              <w:pStyle w:val="TAH"/>
              <w:rPr>
                <w:shd w:val="pct15" w:color="auto" w:fill="FFFFFF"/>
              </w:rPr>
            </w:pPr>
          </w:p>
        </w:tc>
        <w:tc>
          <w:tcPr>
            <w:tcW w:w="1037" w:type="dxa"/>
            <w:tcBorders>
              <w:top w:val="nil"/>
              <w:bottom w:val="nil"/>
            </w:tcBorders>
            <w:shd w:val="clear" w:color="auto" w:fill="auto"/>
          </w:tcPr>
          <w:p w14:paraId="1A084F3F" w14:textId="77777777" w:rsidR="0008198F" w:rsidRPr="0008198F" w:rsidRDefault="0008198F" w:rsidP="00576C6A">
            <w:pPr>
              <w:pStyle w:val="TAH"/>
              <w:rPr>
                <w:shd w:val="pct15" w:color="auto" w:fill="FFFFFF"/>
              </w:rPr>
            </w:pPr>
          </w:p>
        </w:tc>
        <w:tc>
          <w:tcPr>
            <w:tcW w:w="6886" w:type="dxa"/>
            <w:gridSpan w:val="6"/>
          </w:tcPr>
          <w:p w14:paraId="4BD4F077" w14:textId="77777777" w:rsidR="0008198F" w:rsidRPr="0008198F" w:rsidRDefault="0008198F" w:rsidP="00576C6A">
            <w:pPr>
              <w:pStyle w:val="TAH"/>
              <w:rPr>
                <w:shd w:val="pct15" w:color="auto" w:fill="FFFFFF"/>
              </w:rPr>
            </w:pPr>
            <w:r w:rsidRPr="0008198F">
              <w:rPr>
                <w:shd w:val="pct15" w:color="auto" w:fill="FFFFFF"/>
              </w:rPr>
              <w:t>dBm / SCS</w:t>
            </w:r>
            <w:r w:rsidRPr="0008198F">
              <w:rPr>
                <w:shd w:val="pct15" w:color="auto" w:fill="FFFFFF"/>
                <w:vertAlign w:val="subscript"/>
              </w:rPr>
              <w:t>CSI-RS</w:t>
            </w:r>
          </w:p>
        </w:tc>
        <w:tc>
          <w:tcPr>
            <w:tcW w:w="1091" w:type="dxa"/>
            <w:tcBorders>
              <w:bottom w:val="nil"/>
            </w:tcBorders>
            <w:shd w:val="clear" w:color="auto" w:fill="auto"/>
          </w:tcPr>
          <w:p w14:paraId="4319D122" w14:textId="77777777" w:rsidR="0008198F" w:rsidRPr="0008198F" w:rsidRDefault="0008198F" w:rsidP="00576C6A">
            <w:pPr>
              <w:pStyle w:val="TAH"/>
              <w:rPr>
                <w:shd w:val="pct15" w:color="auto" w:fill="FFFFFF"/>
              </w:rPr>
            </w:pPr>
            <w:r w:rsidRPr="0008198F">
              <w:rPr>
                <w:shd w:val="pct15" w:color="auto" w:fill="FFFFFF"/>
              </w:rPr>
              <w:t>dB</w:t>
            </w:r>
          </w:p>
        </w:tc>
      </w:tr>
      <w:tr w:rsidR="0008198F" w:rsidRPr="0008198F" w14:paraId="7D4A4858" w14:textId="77777777" w:rsidTr="00576C6A">
        <w:trPr>
          <w:trHeight w:val="105"/>
          <w:jc w:val="center"/>
        </w:trPr>
        <w:tc>
          <w:tcPr>
            <w:tcW w:w="1173" w:type="dxa"/>
            <w:tcBorders>
              <w:top w:val="nil"/>
              <w:bottom w:val="nil"/>
            </w:tcBorders>
            <w:shd w:val="clear" w:color="auto" w:fill="auto"/>
          </w:tcPr>
          <w:p w14:paraId="481A0C58" w14:textId="77777777" w:rsidR="0008198F" w:rsidRPr="0008198F" w:rsidRDefault="0008198F" w:rsidP="00576C6A">
            <w:pPr>
              <w:pStyle w:val="TAH"/>
              <w:rPr>
                <w:shd w:val="pct15" w:color="auto" w:fill="FFFFFF"/>
              </w:rPr>
            </w:pPr>
          </w:p>
        </w:tc>
        <w:tc>
          <w:tcPr>
            <w:tcW w:w="1198" w:type="dxa"/>
            <w:tcBorders>
              <w:top w:val="nil"/>
              <w:bottom w:val="nil"/>
            </w:tcBorders>
            <w:shd w:val="clear" w:color="auto" w:fill="auto"/>
          </w:tcPr>
          <w:p w14:paraId="2A58613D" w14:textId="77777777" w:rsidR="0008198F" w:rsidRPr="0008198F" w:rsidRDefault="0008198F" w:rsidP="00576C6A">
            <w:pPr>
              <w:pStyle w:val="TAH"/>
              <w:rPr>
                <w:shd w:val="pct15" w:color="auto" w:fill="FFFFFF"/>
              </w:rPr>
            </w:pPr>
          </w:p>
        </w:tc>
        <w:tc>
          <w:tcPr>
            <w:tcW w:w="1037" w:type="dxa"/>
            <w:tcBorders>
              <w:top w:val="nil"/>
              <w:bottom w:val="nil"/>
            </w:tcBorders>
            <w:shd w:val="clear" w:color="auto" w:fill="auto"/>
          </w:tcPr>
          <w:p w14:paraId="1B972FC3" w14:textId="77777777" w:rsidR="0008198F" w:rsidRPr="0008198F" w:rsidRDefault="0008198F" w:rsidP="00576C6A">
            <w:pPr>
              <w:pStyle w:val="TAH"/>
              <w:rPr>
                <w:shd w:val="pct15" w:color="auto" w:fill="FFFFFF"/>
              </w:rPr>
            </w:pPr>
          </w:p>
        </w:tc>
        <w:tc>
          <w:tcPr>
            <w:tcW w:w="4954" w:type="dxa"/>
            <w:gridSpan w:val="5"/>
            <w:shd w:val="clear" w:color="auto" w:fill="auto"/>
          </w:tcPr>
          <w:p w14:paraId="12101413" w14:textId="77777777" w:rsidR="0008198F" w:rsidRPr="0008198F" w:rsidRDefault="0008198F" w:rsidP="00576C6A">
            <w:pPr>
              <w:pStyle w:val="TAH"/>
              <w:rPr>
                <w:shd w:val="pct15" w:color="auto" w:fill="FFFFFF"/>
              </w:rPr>
            </w:pPr>
            <w:r w:rsidRPr="0008198F">
              <w:rPr>
                <w:shd w:val="pct15" w:color="auto" w:fill="FFFFFF"/>
              </w:rPr>
              <w:t>SCS</w:t>
            </w:r>
            <w:r w:rsidRPr="0008198F">
              <w:rPr>
                <w:shd w:val="pct15" w:color="auto" w:fill="FFFFFF"/>
                <w:vertAlign w:val="subscript"/>
              </w:rPr>
              <w:t>CSI-RS</w:t>
            </w:r>
            <w:r w:rsidRPr="0008198F">
              <w:rPr>
                <w:shd w:val="pct15" w:color="auto" w:fill="FFFFFF"/>
              </w:rPr>
              <w:t xml:space="preserve"> = 60 kHz</w:t>
            </w:r>
          </w:p>
        </w:tc>
        <w:tc>
          <w:tcPr>
            <w:tcW w:w="1932" w:type="dxa"/>
            <w:shd w:val="clear" w:color="auto" w:fill="auto"/>
          </w:tcPr>
          <w:p w14:paraId="0DDED447" w14:textId="77777777" w:rsidR="0008198F" w:rsidRPr="0008198F" w:rsidRDefault="0008198F" w:rsidP="00576C6A">
            <w:pPr>
              <w:pStyle w:val="TAH"/>
              <w:rPr>
                <w:shd w:val="pct15" w:color="auto" w:fill="FFFFFF"/>
              </w:rPr>
            </w:pPr>
            <w:r w:rsidRPr="0008198F">
              <w:rPr>
                <w:shd w:val="pct15" w:color="auto" w:fill="FFFFFF"/>
              </w:rPr>
              <w:t>SCS</w:t>
            </w:r>
            <w:r w:rsidRPr="0008198F">
              <w:rPr>
                <w:shd w:val="pct15" w:color="auto" w:fill="FFFFFF"/>
                <w:vertAlign w:val="subscript"/>
              </w:rPr>
              <w:t>CSI-RS</w:t>
            </w:r>
            <w:r w:rsidRPr="0008198F">
              <w:rPr>
                <w:shd w:val="pct15" w:color="auto" w:fill="FFFFFF"/>
              </w:rPr>
              <w:t xml:space="preserve"> = 120 kHz</w:t>
            </w:r>
          </w:p>
        </w:tc>
        <w:tc>
          <w:tcPr>
            <w:tcW w:w="1091" w:type="dxa"/>
            <w:tcBorders>
              <w:top w:val="nil"/>
              <w:bottom w:val="nil"/>
            </w:tcBorders>
            <w:shd w:val="clear" w:color="auto" w:fill="auto"/>
          </w:tcPr>
          <w:p w14:paraId="38826430" w14:textId="77777777" w:rsidR="0008198F" w:rsidRPr="0008198F" w:rsidRDefault="0008198F" w:rsidP="00576C6A">
            <w:pPr>
              <w:pStyle w:val="TAH"/>
              <w:rPr>
                <w:shd w:val="pct15" w:color="auto" w:fill="FFFFFF"/>
              </w:rPr>
            </w:pPr>
          </w:p>
        </w:tc>
      </w:tr>
      <w:tr w:rsidR="0008198F" w:rsidRPr="0008198F" w14:paraId="5E3434C2" w14:textId="77777777" w:rsidTr="00576C6A">
        <w:trPr>
          <w:trHeight w:val="105"/>
          <w:jc w:val="center"/>
        </w:trPr>
        <w:tc>
          <w:tcPr>
            <w:tcW w:w="1173" w:type="dxa"/>
            <w:tcBorders>
              <w:top w:val="nil"/>
              <w:bottom w:val="nil"/>
            </w:tcBorders>
            <w:shd w:val="clear" w:color="auto" w:fill="auto"/>
          </w:tcPr>
          <w:p w14:paraId="25C6600A" w14:textId="77777777" w:rsidR="0008198F" w:rsidRPr="0008198F" w:rsidRDefault="0008198F" w:rsidP="00576C6A">
            <w:pPr>
              <w:pStyle w:val="TAH"/>
              <w:rPr>
                <w:shd w:val="pct15" w:color="auto" w:fill="FFFFFF"/>
              </w:rPr>
            </w:pPr>
          </w:p>
        </w:tc>
        <w:tc>
          <w:tcPr>
            <w:tcW w:w="1198" w:type="dxa"/>
            <w:tcBorders>
              <w:top w:val="nil"/>
              <w:bottom w:val="nil"/>
            </w:tcBorders>
            <w:shd w:val="clear" w:color="auto" w:fill="auto"/>
          </w:tcPr>
          <w:p w14:paraId="465F3414" w14:textId="77777777" w:rsidR="0008198F" w:rsidRPr="0008198F" w:rsidRDefault="0008198F" w:rsidP="00576C6A">
            <w:pPr>
              <w:pStyle w:val="TAH"/>
              <w:rPr>
                <w:shd w:val="pct15" w:color="auto" w:fill="FFFFFF"/>
              </w:rPr>
            </w:pPr>
          </w:p>
        </w:tc>
        <w:tc>
          <w:tcPr>
            <w:tcW w:w="1037" w:type="dxa"/>
            <w:tcBorders>
              <w:top w:val="nil"/>
              <w:bottom w:val="nil"/>
            </w:tcBorders>
            <w:shd w:val="clear" w:color="auto" w:fill="auto"/>
          </w:tcPr>
          <w:p w14:paraId="4D5DB1F1" w14:textId="77777777" w:rsidR="0008198F" w:rsidRPr="0008198F" w:rsidRDefault="0008198F" w:rsidP="00576C6A">
            <w:pPr>
              <w:pStyle w:val="TAH"/>
              <w:rPr>
                <w:shd w:val="pct15" w:color="auto" w:fill="FFFFFF"/>
              </w:rPr>
            </w:pPr>
          </w:p>
        </w:tc>
        <w:tc>
          <w:tcPr>
            <w:tcW w:w="4954" w:type="dxa"/>
            <w:gridSpan w:val="5"/>
            <w:shd w:val="clear" w:color="auto" w:fill="auto"/>
          </w:tcPr>
          <w:p w14:paraId="1E8039C1" w14:textId="77777777" w:rsidR="0008198F" w:rsidRPr="0008198F" w:rsidRDefault="0008198F" w:rsidP="00576C6A">
            <w:pPr>
              <w:pStyle w:val="TAH"/>
              <w:rPr>
                <w:shd w:val="pct15" w:color="auto" w:fill="FFFFFF"/>
              </w:rPr>
            </w:pPr>
            <w:r w:rsidRPr="0008198F">
              <w:rPr>
                <w:shd w:val="pct15" w:color="auto" w:fill="FFFFFF"/>
              </w:rPr>
              <w:t>UE Power class</w:t>
            </w:r>
          </w:p>
        </w:tc>
        <w:tc>
          <w:tcPr>
            <w:tcW w:w="1932" w:type="dxa"/>
            <w:shd w:val="clear" w:color="auto" w:fill="auto"/>
          </w:tcPr>
          <w:p w14:paraId="3834545D" w14:textId="77777777" w:rsidR="0008198F" w:rsidRPr="0008198F" w:rsidRDefault="0008198F" w:rsidP="00576C6A">
            <w:pPr>
              <w:pStyle w:val="TAH"/>
              <w:rPr>
                <w:shd w:val="pct15" w:color="auto" w:fill="FFFFFF"/>
              </w:rPr>
            </w:pPr>
            <w:r w:rsidRPr="0008198F">
              <w:rPr>
                <w:shd w:val="pct15" w:color="auto" w:fill="FFFFFF"/>
              </w:rPr>
              <w:t>UE Power class</w:t>
            </w:r>
          </w:p>
        </w:tc>
        <w:tc>
          <w:tcPr>
            <w:tcW w:w="1091" w:type="dxa"/>
            <w:tcBorders>
              <w:top w:val="nil"/>
              <w:bottom w:val="nil"/>
            </w:tcBorders>
            <w:shd w:val="clear" w:color="auto" w:fill="auto"/>
          </w:tcPr>
          <w:p w14:paraId="4A9556EA" w14:textId="77777777" w:rsidR="0008198F" w:rsidRPr="0008198F" w:rsidRDefault="0008198F" w:rsidP="00576C6A">
            <w:pPr>
              <w:pStyle w:val="TAH"/>
              <w:rPr>
                <w:shd w:val="pct15" w:color="auto" w:fill="FFFFFF"/>
              </w:rPr>
            </w:pPr>
          </w:p>
        </w:tc>
      </w:tr>
      <w:tr w:rsidR="0008198F" w:rsidRPr="0008198F" w14:paraId="25273755" w14:textId="77777777" w:rsidTr="00576C6A">
        <w:trPr>
          <w:trHeight w:val="105"/>
          <w:jc w:val="center"/>
        </w:trPr>
        <w:tc>
          <w:tcPr>
            <w:tcW w:w="1173" w:type="dxa"/>
            <w:tcBorders>
              <w:top w:val="nil"/>
              <w:bottom w:val="single" w:sz="4" w:space="0" w:color="auto"/>
            </w:tcBorders>
            <w:shd w:val="clear" w:color="auto" w:fill="auto"/>
          </w:tcPr>
          <w:p w14:paraId="13D8E9F2" w14:textId="77777777" w:rsidR="0008198F" w:rsidRPr="0008198F" w:rsidRDefault="0008198F" w:rsidP="00576C6A">
            <w:pPr>
              <w:pStyle w:val="TAH"/>
              <w:rPr>
                <w:shd w:val="pct15" w:color="auto" w:fill="FFFFFF"/>
              </w:rPr>
            </w:pPr>
          </w:p>
        </w:tc>
        <w:tc>
          <w:tcPr>
            <w:tcW w:w="1198" w:type="dxa"/>
            <w:tcBorders>
              <w:top w:val="nil"/>
              <w:bottom w:val="single" w:sz="4" w:space="0" w:color="auto"/>
            </w:tcBorders>
            <w:shd w:val="clear" w:color="auto" w:fill="auto"/>
          </w:tcPr>
          <w:p w14:paraId="039398DF" w14:textId="77777777" w:rsidR="0008198F" w:rsidRPr="0008198F" w:rsidRDefault="0008198F" w:rsidP="00576C6A">
            <w:pPr>
              <w:pStyle w:val="TAH"/>
              <w:rPr>
                <w:shd w:val="pct15" w:color="auto" w:fill="FFFFFF"/>
              </w:rPr>
            </w:pPr>
          </w:p>
        </w:tc>
        <w:tc>
          <w:tcPr>
            <w:tcW w:w="1037" w:type="dxa"/>
            <w:tcBorders>
              <w:top w:val="nil"/>
            </w:tcBorders>
            <w:shd w:val="clear" w:color="auto" w:fill="auto"/>
          </w:tcPr>
          <w:p w14:paraId="505C6014" w14:textId="77777777" w:rsidR="0008198F" w:rsidRPr="0008198F" w:rsidRDefault="0008198F" w:rsidP="00576C6A">
            <w:pPr>
              <w:pStyle w:val="TAH"/>
              <w:rPr>
                <w:shd w:val="pct15" w:color="auto" w:fill="FFFFFF"/>
              </w:rPr>
            </w:pPr>
          </w:p>
        </w:tc>
        <w:tc>
          <w:tcPr>
            <w:tcW w:w="1138" w:type="dxa"/>
            <w:shd w:val="clear" w:color="auto" w:fill="auto"/>
          </w:tcPr>
          <w:p w14:paraId="02DEBA88" w14:textId="77777777" w:rsidR="0008198F" w:rsidRPr="0008198F" w:rsidRDefault="0008198F" w:rsidP="00576C6A">
            <w:pPr>
              <w:pStyle w:val="TAH"/>
              <w:rPr>
                <w:shd w:val="pct15" w:color="auto" w:fill="FFFFFF"/>
              </w:rPr>
            </w:pPr>
            <w:r w:rsidRPr="0008198F">
              <w:rPr>
                <w:shd w:val="pct15" w:color="auto" w:fill="FFFFFF"/>
              </w:rPr>
              <w:t>1</w:t>
            </w:r>
          </w:p>
        </w:tc>
        <w:tc>
          <w:tcPr>
            <w:tcW w:w="792" w:type="dxa"/>
          </w:tcPr>
          <w:p w14:paraId="35A6B006" w14:textId="77777777" w:rsidR="0008198F" w:rsidRPr="0008198F" w:rsidRDefault="0008198F" w:rsidP="00576C6A">
            <w:pPr>
              <w:pStyle w:val="TAH"/>
              <w:rPr>
                <w:shd w:val="pct15" w:color="auto" w:fill="FFFFFF"/>
              </w:rPr>
            </w:pPr>
            <w:r w:rsidRPr="0008198F">
              <w:rPr>
                <w:shd w:val="pct15" w:color="auto" w:fill="FFFFFF"/>
              </w:rPr>
              <w:t>2</w:t>
            </w:r>
          </w:p>
        </w:tc>
        <w:tc>
          <w:tcPr>
            <w:tcW w:w="792" w:type="dxa"/>
          </w:tcPr>
          <w:p w14:paraId="56BBADFF" w14:textId="77777777" w:rsidR="0008198F" w:rsidRPr="0008198F" w:rsidRDefault="0008198F" w:rsidP="00576C6A">
            <w:pPr>
              <w:pStyle w:val="TAH"/>
              <w:rPr>
                <w:shd w:val="pct15" w:color="auto" w:fill="FFFFFF"/>
              </w:rPr>
            </w:pPr>
            <w:r w:rsidRPr="0008198F">
              <w:rPr>
                <w:shd w:val="pct15" w:color="auto" w:fill="FFFFFF"/>
              </w:rPr>
              <w:t>3</w:t>
            </w:r>
          </w:p>
        </w:tc>
        <w:tc>
          <w:tcPr>
            <w:tcW w:w="1096" w:type="dxa"/>
          </w:tcPr>
          <w:p w14:paraId="790EFBFB" w14:textId="77777777" w:rsidR="0008198F" w:rsidRPr="0008198F" w:rsidRDefault="0008198F" w:rsidP="00576C6A">
            <w:pPr>
              <w:pStyle w:val="TAH"/>
              <w:rPr>
                <w:shd w:val="pct15" w:color="auto" w:fill="FFFFFF"/>
              </w:rPr>
            </w:pPr>
            <w:r w:rsidRPr="0008198F">
              <w:rPr>
                <w:shd w:val="pct15" w:color="auto" w:fill="FFFFFF"/>
              </w:rPr>
              <w:t>4</w:t>
            </w:r>
          </w:p>
        </w:tc>
        <w:tc>
          <w:tcPr>
            <w:tcW w:w="1136" w:type="dxa"/>
          </w:tcPr>
          <w:p w14:paraId="4EE5BF0C" w14:textId="77777777" w:rsidR="0008198F" w:rsidRPr="0008198F" w:rsidRDefault="0008198F" w:rsidP="00576C6A">
            <w:pPr>
              <w:pStyle w:val="TAH"/>
              <w:rPr>
                <w:shd w:val="pct15" w:color="auto" w:fill="FFFFFF"/>
                <w:lang w:eastAsia="zh-CN"/>
              </w:rPr>
            </w:pPr>
            <w:r w:rsidRPr="0008198F">
              <w:rPr>
                <w:shd w:val="pct15" w:color="auto" w:fill="FFFFFF"/>
                <w:lang w:eastAsia="zh-CN"/>
              </w:rPr>
              <w:t>5</w:t>
            </w:r>
          </w:p>
        </w:tc>
        <w:tc>
          <w:tcPr>
            <w:tcW w:w="1932" w:type="dxa"/>
            <w:tcBorders>
              <w:bottom w:val="single" w:sz="4" w:space="0" w:color="auto"/>
            </w:tcBorders>
            <w:shd w:val="clear" w:color="auto" w:fill="auto"/>
          </w:tcPr>
          <w:p w14:paraId="5EDF1ABB" w14:textId="77777777" w:rsidR="0008198F" w:rsidRPr="0008198F" w:rsidRDefault="0008198F" w:rsidP="00576C6A">
            <w:pPr>
              <w:pStyle w:val="TAH"/>
              <w:rPr>
                <w:shd w:val="pct15" w:color="auto" w:fill="FFFFFF"/>
              </w:rPr>
            </w:pPr>
            <w:r w:rsidRPr="0008198F">
              <w:rPr>
                <w:shd w:val="pct15" w:color="auto" w:fill="FFFFFF"/>
              </w:rPr>
              <w:t>1, 2, 3, 4, 5</w:t>
            </w:r>
          </w:p>
        </w:tc>
        <w:tc>
          <w:tcPr>
            <w:tcW w:w="1091" w:type="dxa"/>
            <w:tcBorders>
              <w:top w:val="nil"/>
              <w:bottom w:val="single" w:sz="4" w:space="0" w:color="auto"/>
            </w:tcBorders>
            <w:shd w:val="clear" w:color="auto" w:fill="auto"/>
          </w:tcPr>
          <w:p w14:paraId="30115CF0" w14:textId="77777777" w:rsidR="0008198F" w:rsidRPr="0008198F" w:rsidRDefault="0008198F" w:rsidP="00576C6A">
            <w:pPr>
              <w:pStyle w:val="TAH"/>
              <w:rPr>
                <w:shd w:val="pct15" w:color="auto" w:fill="FFFFFF"/>
              </w:rPr>
            </w:pPr>
          </w:p>
        </w:tc>
      </w:tr>
      <w:tr w:rsidR="0008198F" w:rsidRPr="0008198F" w14:paraId="169DCC41" w14:textId="77777777" w:rsidTr="00576C6A">
        <w:trPr>
          <w:jc w:val="center"/>
        </w:trPr>
        <w:tc>
          <w:tcPr>
            <w:tcW w:w="1173" w:type="dxa"/>
            <w:tcBorders>
              <w:bottom w:val="nil"/>
            </w:tcBorders>
            <w:shd w:val="clear" w:color="auto" w:fill="auto"/>
          </w:tcPr>
          <w:p w14:paraId="6C82910B" w14:textId="77777777" w:rsidR="0008198F" w:rsidRPr="0008198F" w:rsidRDefault="0008198F" w:rsidP="00576C6A">
            <w:pPr>
              <w:pStyle w:val="TAC"/>
              <w:rPr>
                <w:shd w:val="pct15" w:color="auto" w:fill="FFFFFF"/>
              </w:rPr>
            </w:pPr>
            <w:r w:rsidRPr="0008198F">
              <w:rPr>
                <w:shd w:val="pct15" w:color="auto" w:fill="FFFFFF"/>
              </w:rPr>
              <w:t>Conditions</w:t>
            </w:r>
          </w:p>
        </w:tc>
        <w:tc>
          <w:tcPr>
            <w:tcW w:w="1198" w:type="dxa"/>
            <w:tcBorders>
              <w:bottom w:val="nil"/>
            </w:tcBorders>
            <w:shd w:val="clear" w:color="auto" w:fill="auto"/>
          </w:tcPr>
          <w:p w14:paraId="680332AD" w14:textId="77777777" w:rsidR="0008198F" w:rsidRPr="0008198F" w:rsidRDefault="0008198F" w:rsidP="00576C6A">
            <w:pPr>
              <w:pStyle w:val="TAC"/>
              <w:rPr>
                <w:shd w:val="pct15" w:color="auto" w:fill="FFFFFF"/>
              </w:rPr>
            </w:pPr>
            <w:r w:rsidRPr="0008198F">
              <w:rPr>
                <w:shd w:val="pct15" w:color="auto" w:fill="FFFFFF"/>
              </w:rPr>
              <w:t>Rx Beam Peak</w:t>
            </w:r>
          </w:p>
        </w:tc>
        <w:tc>
          <w:tcPr>
            <w:tcW w:w="1037" w:type="dxa"/>
            <w:shd w:val="clear" w:color="auto" w:fill="auto"/>
          </w:tcPr>
          <w:p w14:paraId="5DBC1566" w14:textId="77777777" w:rsidR="0008198F" w:rsidRPr="0008198F" w:rsidRDefault="0008198F" w:rsidP="00576C6A">
            <w:pPr>
              <w:pStyle w:val="TAC"/>
              <w:rPr>
                <w:rFonts w:eastAsia="Calibri"/>
                <w:szCs w:val="22"/>
                <w:shd w:val="pct15" w:color="auto" w:fill="FFFFFF"/>
              </w:rPr>
            </w:pPr>
            <w:r w:rsidRPr="0008198F">
              <w:rPr>
                <w:rFonts w:eastAsia="Calibri"/>
                <w:szCs w:val="22"/>
                <w:shd w:val="pct15" w:color="auto" w:fill="FFFFFF"/>
              </w:rPr>
              <w:t>n257</w:t>
            </w:r>
          </w:p>
        </w:tc>
        <w:tc>
          <w:tcPr>
            <w:tcW w:w="1138" w:type="dxa"/>
            <w:shd w:val="clear" w:color="auto" w:fill="auto"/>
          </w:tcPr>
          <w:p w14:paraId="138DE23E"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-128.3+Y</w:t>
            </w:r>
            <w:r w:rsidRPr="0008198F">
              <w:rPr>
                <w:rFonts w:eastAsia="Yu Mincho" w:cs="Arial"/>
                <w:shd w:val="pct15" w:color="auto" w:fill="FFFFFF"/>
                <w:vertAlign w:val="subscript"/>
                <w:lang w:eastAsia="ja-JP"/>
              </w:rPr>
              <w:t>1</w:t>
            </w:r>
          </w:p>
        </w:tc>
        <w:tc>
          <w:tcPr>
            <w:tcW w:w="792" w:type="dxa"/>
          </w:tcPr>
          <w:p w14:paraId="452D257C"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-113.8</w:t>
            </w:r>
          </w:p>
        </w:tc>
        <w:tc>
          <w:tcPr>
            <w:tcW w:w="792" w:type="dxa"/>
          </w:tcPr>
          <w:p w14:paraId="7003F264"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-112.1</w:t>
            </w:r>
          </w:p>
        </w:tc>
        <w:tc>
          <w:tcPr>
            <w:tcW w:w="1096" w:type="dxa"/>
          </w:tcPr>
          <w:p w14:paraId="6276D931"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-127.8+Y</w:t>
            </w:r>
            <w:r w:rsidRPr="0008198F">
              <w:rPr>
                <w:rFonts w:eastAsia="Yu Mincho" w:cs="Arial"/>
                <w:shd w:val="pct15" w:color="auto" w:fill="FFFFFF"/>
                <w:vertAlign w:val="subscript"/>
                <w:lang w:eastAsia="ja-JP"/>
              </w:rPr>
              <w:t>4</w:t>
            </w:r>
          </w:p>
        </w:tc>
        <w:tc>
          <w:tcPr>
            <w:tcW w:w="1136" w:type="dxa"/>
          </w:tcPr>
          <w:p w14:paraId="0477182D" w14:textId="77777777" w:rsidR="0008198F" w:rsidRPr="0008198F" w:rsidRDefault="0008198F" w:rsidP="00576C6A">
            <w:pPr>
              <w:pStyle w:val="TAC"/>
              <w:rPr>
                <w:rFonts w:eastAsia="Yu Mincho"/>
                <w:shd w:val="pct15" w:color="auto" w:fill="FFFFFF"/>
                <w:lang w:eastAsia="ja-JP"/>
              </w:rPr>
            </w:pPr>
            <w:bookmarkStart w:id="5" w:name="OLE_LINK310"/>
            <w:r w:rsidRPr="0008198F">
              <w:rPr>
                <w:rFonts w:eastAsia="Yu Mincho"/>
                <w:shd w:val="pct15" w:color="auto" w:fill="FFFFFF"/>
                <w:lang w:eastAsia="ja-JP"/>
              </w:rPr>
              <w:t>-123.4</w:t>
            </w:r>
            <w:bookmarkEnd w:id="5"/>
            <w:r w:rsidRPr="0008198F">
              <w:rPr>
                <w:rFonts w:eastAsia="Yu Mincho"/>
                <w:shd w:val="pct15" w:color="auto" w:fill="FFFFFF"/>
                <w:lang w:eastAsia="ja-JP"/>
              </w:rPr>
              <w:t>+Y</w:t>
            </w:r>
            <w:r w:rsidRPr="0008198F">
              <w:rPr>
                <w:rFonts w:eastAsia="Yu Mincho"/>
                <w:shd w:val="pct15" w:color="auto" w:fill="FFFFFF"/>
                <w:vertAlign w:val="subscript"/>
                <w:lang w:eastAsia="ja-JP"/>
              </w:rPr>
              <w:t>5</w:t>
            </w:r>
          </w:p>
        </w:tc>
        <w:tc>
          <w:tcPr>
            <w:tcW w:w="1932" w:type="dxa"/>
            <w:tcBorders>
              <w:bottom w:val="nil"/>
            </w:tcBorders>
            <w:shd w:val="clear" w:color="auto" w:fill="auto"/>
          </w:tcPr>
          <w:p w14:paraId="67E734FC" w14:textId="77777777" w:rsidR="0008198F" w:rsidRPr="0008198F" w:rsidRDefault="0008198F" w:rsidP="00576C6A">
            <w:pPr>
              <w:pStyle w:val="TAC"/>
              <w:rPr>
                <w:highlight w:val="yellow"/>
                <w:shd w:val="pct15" w:color="auto" w:fill="FFFFFF"/>
              </w:rPr>
            </w:pPr>
            <w:r w:rsidRPr="0008198F">
              <w:rPr>
                <w:rFonts w:eastAsia="Yu Mincho" w:cs="Arial"/>
                <w:highlight w:val="yellow"/>
                <w:shd w:val="pct15" w:color="auto" w:fill="FFFFFF"/>
                <w:lang w:eastAsia="ja-JP"/>
              </w:rPr>
              <w:t xml:space="preserve">(Value for </w:t>
            </w:r>
            <w:r w:rsidRPr="0008198F">
              <w:rPr>
                <w:highlight w:val="yellow"/>
                <w:shd w:val="pct15" w:color="auto" w:fill="FFFFFF"/>
              </w:rPr>
              <w:t>SCS</w:t>
            </w:r>
            <w:r w:rsidRPr="0008198F">
              <w:rPr>
                <w:highlight w:val="yellow"/>
                <w:shd w:val="pct15" w:color="auto" w:fill="FFFFFF"/>
                <w:vertAlign w:val="subscript"/>
              </w:rPr>
              <w:t>CSI-RS</w:t>
            </w:r>
            <w:r w:rsidRPr="0008198F">
              <w:rPr>
                <w:rFonts w:cs="Arial"/>
                <w:highlight w:val="yellow"/>
                <w:shd w:val="pct15" w:color="auto" w:fill="FFFFFF"/>
              </w:rPr>
              <w:t xml:space="preserve"> = 60 kHz) +3dB</w:t>
            </w:r>
          </w:p>
        </w:tc>
        <w:tc>
          <w:tcPr>
            <w:tcW w:w="1091" w:type="dxa"/>
            <w:tcBorders>
              <w:bottom w:val="nil"/>
            </w:tcBorders>
            <w:shd w:val="clear" w:color="auto" w:fill="auto"/>
          </w:tcPr>
          <w:p w14:paraId="2BE8A20E" w14:textId="77777777" w:rsidR="0008198F" w:rsidRPr="0008198F" w:rsidRDefault="0008198F" w:rsidP="00576C6A">
            <w:pPr>
              <w:pStyle w:val="TAC"/>
              <w:rPr>
                <w:rFonts w:eastAsia="Yu Mincho"/>
                <w:highlight w:val="yellow"/>
                <w:shd w:val="pct15" w:color="auto" w:fill="FFFFFF"/>
                <w:lang w:eastAsia="ja-JP"/>
              </w:rPr>
            </w:pPr>
            <w:r w:rsidRPr="0008198F">
              <w:rPr>
                <w:rFonts w:eastAsia="Yu Mincho" w:cs="Arial"/>
                <w:highlight w:val="yellow"/>
                <w:shd w:val="pct15" w:color="auto" w:fill="FFFFFF"/>
                <w:lang w:eastAsia="ja-JP"/>
              </w:rPr>
              <w:t>≥-3</w:t>
            </w:r>
          </w:p>
        </w:tc>
      </w:tr>
      <w:tr w:rsidR="0008198F" w:rsidRPr="0008198F" w14:paraId="3AD99D35" w14:textId="77777777" w:rsidTr="00576C6A">
        <w:trPr>
          <w:jc w:val="center"/>
        </w:trPr>
        <w:tc>
          <w:tcPr>
            <w:tcW w:w="1173" w:type="dxa"/>
            <w:tcBorders>
              <w:top w:val="nil"/>
              <w:bottom w:val="nil"/>
            </w:tcBorders>
            <w:shd w:val="clear" w:color="auto" w:fill="auto"/>
          </w:tcPr>
          <w:p w14:paraId="3EB192EF" w14:textId="77777777" w:rsidR="0008198F" w:rsidRPr="0008198F" w:rsidRDefault="0008198F" w:rsidP="00576C6A">
            <w:pPr>
              <w:pStyle w:val="TAC"/>
              <w:rPr>
                <w:shd w:val="pct15" w:color="auto" w:fill="FFFFFF"/>
              </w:rPr>
            </w:pPr>
          </w:p>
        </w:tc>
        <w:tc>
          <w:tcPr>
            <w:tcW w:w="1198" w:type="dxa"/>
            <w:tcBorders>
              <w:top w:val="nil"/>
              <w:bottom w:val="nil"/>
            </w:tcBorders>
            <w:shd w:val="clear" w:color="auto" w:fill="auto"/>
          </w:tcPr>
          <w:p w14:paraId="3D5EB2F1"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75039267"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n258</w:t>
            </w:r>
          </w:p>
        </w:tc>
        <w:tc>
          <w:tcPr>
            <w:tcW w:w="1138" w:type="dxa"/>
            <w:shd w:val="clear" w:color="auto" w:fill="auto"/>
          </w:tcPr>
          <w:p w14:paraId="251464DE" w14:textId="77777777" w:rsidR="0008198F" w:rsidRPr="0008198F" w:rsidRDefault="0008198F" w:rsidP="00576C6A">
            <w:pPr>
              <w:pStyle w:val="TAC"/>
              <w:rPr>
                <w:rFonts w:eastAsia="Yu Mincho"/>
                <w:shd w:val="pct15" w:color="auto" w:fill="FFFFFF"/>
                <w:lang w:val="en-US" w:eastAsia="ja-JP"/>
              </w:rPr>
            </w:pPr>
            <w:r w:rsidRPr="0008198F">
              <w:rPr>
                <w:rFonts w:eastAsia="Yu Mincho" w:cs="Arial"/>
                <w:shd w:val="pct15" w:color="auto" w:fill="FFFFFF"/>
                <w:lang w:eastAsia="ja-JP"/>
              </w:rPr>
              <w:t>-128.3+Y</w:t>
            </w:r>
            <w:r w:rsidRPr="0008198F">
              <w:rPr>
                <w:rFonts w:eastAsia="Yu Mincho" w:cs="Arial"/>
                <w:shd w:val="pct15" w:color="auto" w:fill="FFFFFF"/>
                <w:vertAlign w:val="subscript"/>
                <w:lang w:eastAsia="ja-JP"/>
              </w:rPr>
              <w:t>1</w:t>
            </w:r>
          </w:p>
        </w:tc>
        <w:tc>
          <w:tcPr>
            <w:tcW w:w="792" w:type="dxa"/>
          </w:tcPr>
          <w:p w14:paraId="1A6E5E69"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-113.8</w:t>
            </w:r>
          </w:p>
        </w:tc>
        <w:tc>
          <w:tcPr>
            <w:tcW w:w="792" w:type="dxa"/>
          </w:tcPr>
          <w:p w14:paraId="172899BF"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-112.1</w:t>
            </w:r>
          </w:p>
        </w:tc>
        <w:tc>
          <w:tcPr>
            <w:tcW w:w="1096" w:type="dxa"/>
          </w:tcPr>
          <w:p w14:paraId="0B9EDF53" w14:textId="77777777" w:rsidR="0008198F" w:rsidRPr="0008198F" w:rsidRDefault="0008198F" w:rsidP="00576C6A">
            <w:pPr>
              <w:pStyle w:val="TAC"/>
              <w:rPr>
                <w:rFonts w:eastAsia="Yu Mincho"/>
                <w:shd w:val="pct15" w:color="auto" w:fill="FFFFFF"/>
                <w:lang w:val="en-US" w:eastAsia="ja-JP"/>
              </w:rPr>
            </w:pPr>
            <w:r w:rsidRPr="0008198F">
              <w:rPr>
                <w:rFonts w:eastAsia="Yu Mincho" w:cs="Arial"/>
                <w:shd w:val="pct15" w:color="auto" w:fill="FFFFFF"/>
                <w:lang w:eastAsia="ja-JP"/>
              </w:rPr>
              <w:t>-127.8+Y</w:t>
            </w:r>
            <w:r w:rsidRPr="0008198F">
              <w:rPr>
                <w:rFonts w:eastAsia="Yu Mincho" w:cs="Arial"/>
                <w:shd w:val="pct15" w:color="auto" w:fill="FFFFFF"/>
                <w:vertAlign w:val="subscript"/>
                <w:lang w:eastAsia="ja-JP"/>
              </w:rPr>
              <w:t>4</w:t>
            </w:r>
          </w:p>
        </w:tc>
        <w:tc>
          <w:tcPr>
            <w:tcW w:w="1136" w:type="dxa"/>
          </w:tcPr>
          <w:p w14:paraId="68EA29B3" w14:textId="77777777" w:rsidR="0008198F" w:rsidRPr="0008198F" w:rsidRDefault="0008198F" w:rsidP="00576C6A">
            <w:pPr>
              <w:pStyle w:val="TAC"/>
              <w:rPr>
                <w:shd w:val="pct15" w:color="auto" w:fill="FFFFFF"/>
                <w:lang w:val="en-US"/>
              </w:rPr>
            </w:pPr>
            <w:r w:rsidRPr="0008198F">
              <w:rPr>
                <w:rFonts w:eastAsia="Yu Mincho"/>
                <w:shd w:val="pct15" w:color="auto" w:fill="FFFFFF"/>
                <w:lang w:eastAsia="ja-JP"/>
              </w:rPr>
              <w:t>-123.6+Y</w:t>
            </w:r>
            <w:r w:rsidRPr="0008198F">
              <w:rPr>
                <w:rFonts w:eastAsia="Yu Mincho"/>
                <w:shd w:val="pct15" w:color="auto" w:fill="FFFFFF"/>
                <w:vertAlign w:val="subscript"/>
                <w:lang w:eastAsia="ja-JP"/>
              </w:rPr>
              <w:t>5</w:t>
            </w:r>
          </w:p>
        </w:tc>
        <w:tc>
          <w:tcPr>
            <w:tcW w:w="1932" w:type="dxa"/>
            <w:tcBorders>
              <w:top w:val="nil"/>
              <w:bottom w:val="nil"/>
            </w:tcBorders>
            <w:shd w:val="clear" w:color="auto" w:fill="auto"/>
          </w:tcPr>
          <w:p w14:paraId="7A4E9ADB" w14:textId="77777777" w:rsidR="0008198F" w:rsidRPr="0008198F" w:rsidRDefault="0008198F" w:rsidP="00576C6A">
            <w:pPr>
              <w:pStyle w:val="TAC"/>
              <w:rPr>
                <w:shd w:val="pct15" w:color="auto" w:fill="FFFFFF"/>
                <w:lang w:val="en-US"/>
              </w:rPr>
            </w:pPr>
          </w:p>
        </w:tc>
        <w:tc>
          <w:tcPr>
            <w:tcW w:w="1091" w:type="dxa"/>
            <w:tcBorders>
              <w:top w:val="nil"/>
              <w:bottom w:val="nil"/>
            </w:tcBorders>
            <w:shd w:val="clear" w:color="auto" w:fill="auto"/>
          </w:tcPr>
          <w:p w14:paraId="3497B3CD" w14:textId="77777777" w:rsidR="0008198F" w:rsidRPr="0008198F" w:rsidRDefault="0008198F" w:rsidP="00576C6A">
            <w:pPr>
              <w:pStyle w:val="TAC"/>
              <w:rPr>
                <w:shd w:val="pct15" w:color="auto" w:fill="FFFFFF"/>
                <w:lang w:val="en-US"/>
              </w:rPr>
            </w:pPr>
          </w:p>
        </w:tc>
      </w:tr>
      <w:tr w:rsidR="0008198F" w:rsidRPr="0008198F" w14:paraId="64613027" w14:textId="77777777" w:rsidTr="00576C6A">
        <w:trPr>
          <w:jc w:val="center"/>
        </w:trPr>
        <w:tc>
          <w:tcPr>
            <w:tcW w:w="1173" w:type="dxa"/>
            <w:tcBorders>
              <w:top w:val="nil"/>
              <w:bottom w:val="nil"/>
            </w:tcBorders>
            <w:shd w:val="clear" w:color="auto" w:fill="auto"/>
          </w:tcPr>
          <w:p w14:paraId="4970DD02" w14:textId="77777777" w:rsidR="0008198F" w:rsidRPr="0008198F" w:rsidRDefault="0008198F" w:rsidP="00576C6A">
            <w:pPr>
              <w:pStyle w:val="TAC"/>
              <w:rPr>
                <w:shd w:val="pct15" w:color="auto" w:fill="FFFFFF"/>
              </w:rPr>
            </w:pPr>
          </w:p>
        </w:tc>
        <w:tc>
          <w:tcPr>
            <w:tcW w:w="1198" w:type="dxa"/>
            <w:tcBorders>
              <w:top w:val="nil"/>
              <w:bottom w:val="nil"/>
            </w:tcBorders>
            <w:shd w:val="clear" w:color="auto" w:fill="auto"/>
          </w:tcPr>
          <w:p w14:paraId="09DB7F01"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44A404B5" w14:textId="77777777" w:rsidR="0008198F" w:rsidRPr="0008198F" w:rsidRDefault="0008198F" w:rsidP="00576C6A">
            <w:pPr>
              <w:pStyle w:val="TAC"/>
              <w:rPr>
                <w:szCs w:val="22"/>
                <w:highlight w:val="yellow"/>
                <w:shd w:val="pct15" w:color="auto" w:fill="FFFFFF"/>
                <w:lang w:val="en-US"/>
              </w:rPr>
            </w:pPr>
            <w:r w:rsidRPr="0008198F">
              <w:rPr>
                <w:szCs w:val="22"/>
                <w:highlight w:val="yellow"/>
                <w:shd w:val="pct15" w:color="auto" w:fill="FFFFFF"/>
                <w:lang w:val="en-US"/>
              </w:rPr>
              <w:t>n259</w:t>
            </w:r>
          </w:p>
        </w:tc>
        <w:tc>
          <w:tcPr>
            <w:tcW w:w="1138" w:type="dxa"/>
            <w:shd w:val="clear" w:color="auto" w:fill="auto"/>
          </w:tcPr>
          <w:p w14:paraId="63556832" w14:textId="77777777" w:rsidR="0008198F" w:rsidRPr="0008198F" w:rsidRDefault="0008198F" w:rsidP="00576C6A">
            <w:pPr>
              <w:pStyle w:val="TAC"/>
              <w:rPr>
                <w:rFonts w:eastAsia="Yu Mincho" w:cs="Arial"/>
                <w:highlight w:val="yellow"/>
                <w:shd w:val="pct15" w:color="auto" w:fill="FFFFFF"/>
                <w:lang w:eastAsia="ja-JP"/>
              </w:rPr>
            </w:pPr>
          </w:p>
        </w:tc>
        <w:tc>
          <w:tcPr>
            <w:tcW w:w="792" w:type="dxa"/>
          </w:tcPr>
          <w:p w14:paraId="5E8B3B33" w14:textId="77777777" w:rsidR="0008198F" w:rsidRPr="0008198F" w:rsidRDefault="0008198F" w:rsidP="00576C6A">
            <w:pPr>
              <w:pStyle w:val="TAC"/>
              <w:rPr>
                <w:rFonts w:cs="Arial"/>
                <w:szCs w:val="18"/>
                <w:highlight w:val="yellow"/>
                <w:shd w:val="pct15" w:color="auto" w:fill="FFFFFF"/>
              </w:rPr>
            </w:pPr>
          </w:p>
        </w:tc>
        <w:tc>
          <w:tcPr>
            <w:tcW w:w="792" w:type="dxa"/>
          </w:tcPr>
          <w:p w14:paraId="1E6B0918" w14:textId="77777777" w:rsidR="0008198F" w:rsidRPr="0008198F" w:rsidRDefault="0008198F" w:rsidP="00576C6A">
            <w:pPr>
              <w:pStyle w:val="TAC"/>
              <w:rPr>
                <w:rFonts w:eastAsia="Yu Mincho" w:cs="Arial"/>
                <w:highlight w:val="yellow"/>
                <w:shd w:val="pct15" w:color="auto" w:fill="FFFFFF"/>
                <w:lang w:eastAsia="ja-JP"/>
              </w:rPr>
            </w:pPr>
            <w:r w:rsidRPr="0008198F">
              <w:rPr>
                <w:rFonts w:eastAsia="Yu Mincho" w:cs="Arial"/>
                <w:highlight w:val="yellow"/>
                <w:shd w:val="pct15" w:color="auto" w:fill="FFFFFF"/>
                <w:lang w:val="fr-FR" w:eastAsia="ja-JP"/>
              </w:rPr>
              <w:t>-108.5</w:t>
            </w:r>
          </w:p>
        </w:tc>
        <w:tc>
          <w:tcPr>
            <w:tcW w:w="1096" w:type="dxa"/>
          </w:tcPr>
          <w:p w14:paraId="0B4890F9" w14:textId="77777777" w:rsidR="0008198F" w:rsidRPr="0008198F" w:rsidRDefault="0008198F" w:rsidP="00576C6A">
            <w:pPr>
              <w:pStyle w:val="TAC"/>
              <w:rPr>
                <w:rFonts w:eastAsia="Yu Mincho" w:cs="Arial"/>
                <w:highlight w:val="yellow"/>
                <w:shd w:val="pct15" w:color="auto" w:fill="FFFFFF"/>
                <w:lang w:eastAsia="ja-JP"/>
              </w:rPr>
            </w:pPr>
          </w:p>
        </w:tc>
        <w:tc>
          <w:tcPr>
            <w:tcW w:w="1136" w:type="dxa"/>
          </w:tcPr>
          <w:p w14:paraId="79EE5D38" w14:textId="77777777" w:rsidR="0008198F" w:rsidRPr="0008198F" w:rsidRDefault="0008198F" w:rsidP="00576C6A">
            <w:pPr>
              <w:pStyle w:val="TAC"/>
              <w:rPr>
                <w:rFonts w:eastAsia="Yu Mincho"/>
                <w:highlight w:val="yellow"/>
                <w:shd w:val="pct15" w:color="auto" w:fill="FFFFFF"/>
                <w:lang w:eastAsia="ja-JP"/>
              </w:rPr>
            </w:pPr>
            <w:r w:rsidRPr="0008198F">
              <w:rPr>
                <w:rFonts w:eastAsia="Yu Mincho"/>
                <w:shd w:val="pct15" w:color="auto" w:fill="FFFFFF"/>
                <w:lang w:eastAsia="ja-JP"/>
              </w:rPr>
              <w:t>-120.5+Y</w:t>
            </w:r>
            <w:r w:rsidRPr="0008198F">
              <w:rPr>
                <w:rFonts w:eastAsia="Yu Mincho"/>
                <w:shd w:val="pct15" w:color="auto" w:fill="FFFFFF"/>
                <w:vertAlign w:val="subscript"/>
                <w:lang w:eastAsia="ja-JP"/>
              </w:rPr>
              <w:t>5</w:t>
            </w:r>
          </w:p>
        </w:tc>
        <w:tc>
          <w:tcPr>
            <w:tcW w:w="1932" w:type="dxa"/>
            <w:tcBorders>
              <w:top w:val="nil"/>
              <w:bottom w:val="nil"/>
            </w:tcBorders>
            <w:shd w:val="clear" w:color="auto" w:fill="auto"/>
          </w:tcPr>
          <w:p w14:paraId="487B3976" w14:textId="77777777" w:rsidR="0008198F" w:rsidRPr="0008198F" w:rsidRDefault="0008198F" w:rsidP="00576C6A">
            <w:pPr>
              <w:pStyle w:val="TAC"/>
              <w:rPr>
                <w:shd w:val="pct15" w:color="auto" w:fill="FFFFFF"/>
                <w:lang w:val="en-US"/>
              </w:rPr>
            </w:pPr>
          </w:p>
        </w:tc>
        <w:tc>
          <w:tcPr>
            <w:tcW w:w="1091" w:type="dxa"/>
            <w:tcBorders>
              <w:top w:val="nil"/>
              <w:bottom w:val="nil"/>
            </w:tcBorders>
            <w:shd w:val="clear" w:color="auto" w:fill="auto"/>
          </w:tcPr>
          <w:p w14:paraId="3A58311E" w14:textId="77777777" w:rsidR="0008198F" w:rsidRPr="0008198F" w:rsidRDefault="0008198F" w:rsidP="00576C6A">
            <w:pPr>
              <w:pStyle w:val="TAC"/>
              <w:rPr>
                <w:shd w:val="pct15" w:color="auto" w:fill="FFFFFF"/>
                <w:lang w:val="en-US"/>
              </w:rPr>
            </w:pPr>
          </w:p>
        </w:tc>
      </w:tr>
      <w:tr w:rsidR="0008198F" w:rsidRPr="0008198F" w14:paraId="16243648" w14:textId="77777777" w:rsidTr="00576C6A">
        <w:trPr>
          <w:jc w:val="center"/>
        </w:trPr>
        <w:tc>
          <w:tcPr>
            <w:tcW w:w="1173" w:type="dxa"/>
            <w:tcBorders>
              <w:top w:val="nil"/>
              <w:bottom w:val="nil"/>
            </w:tcBorders>
            <w:shd w:val="clear" w:color="auto" w:fill="auto"/>
          </w:tcPr>
          <w:p w14:paraId="7F81235A"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18363613"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72C52C79"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n260</w:t>
            </w:r>
          </w:p>
        </w:tc>
        <w:tc>
          <w:tcPr>
            <w:tcW w:w="1138" w:type="dxa"/>
            <w:shd w:val="clear" w:color="auto" w:fill="auto"/>
          </w:tcPr>
          <w:p w14:paraId="1148194B"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-125.3+Y</w:t>
            </w:r>
            <w:r w:rsidRPr="0008198F">
              <w:rPr>
                <w:rFonts w:eastAsia="Yu Mincho" w:cs="Arial"/>
                <w:shd w:val="pct15" w:color="auto" w:fill="FFFFFF"/>
                <w:vertAlign w:val="subscript"/>
                <w:lang w:eastAsia="ja-JP"/>
              </w:rPr>
              <w:t>1</w:t>
            </w:r>
          </w:p>
        </w:tc>
        <w:tc>
          <w:tcPr>
            <w:tcW w:w="792" w:type="dxa"/>
          </w:tcPr>
          <w:p w14:paraId="15FF0520" w14:textId="77777777" w:rsidR="0008198F" w:rsidRPr="0008198F" w:rsidRDefault="0008198F" w:rsidP="00576C6A">
            <w:pPr>
              <w:pStyle w:val="TAC"/>
              <w:rPr>
                <w:shd w:val="pct15" w:color="auto" w:fill="FFFFFF"/>
              </w:rPr>
            </w:pPr>
          </w:p>
        </w:tc>
        <w:tc>
          <w:tcPr>
            <w:tcW w:w="792" w:type="dxa"/>
          </w:tcPr>
          <w:p w14:paraId="73745CE9" w14:textId="77777777" w:rsidR="0008198F" w:rsidRPr="0008198F" w:rsidRDefault="0008198F" w:rsidP="00576C6A">
            <w:pPr>
              <w:pStyle w:val="TAC"/>
              <w:rPr>
                <w:shd w:val="pct15" w:color="auto" w:fill="FFFFFF"/>
              </w:rPr>
            </w:pPr>
            <w:r w:rsidRPr="0008198F">
              <w:rPr>
                <w:rFonts w:eastAsia="Yu Mincho" w:cs="Arial"/>
                <w:shd w:val="pct15" w:color="auto" w:fill="FFFFFF"/>
                <w:lang w:eastAsia="ja-JP"/>
              </w:rPr>
              <w:t>-109.5</w:t>
            </w:r>
          </w:p>
        </w:tc>
        <w:tc>
          <w:tcPr>
            <w:tcW w:w="1096" w:type="dxa"/>
          </w:tcPr>
          <w:p w14:paraId="521D5100"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-125.8+Y</w:t>
            </w:r>
            <w:r w:rsidRPr="0008198F">
              <w:rPr>
                <w:rFonts w:eastAsia="Yu Mincho" w:cs="Arial"/>
                <w:shd w:val="pct15" w:color="auto" w:fill="FFFFFF"/>
                <w:vertAlign w:val="subscript"/>
                <w:lang w:eastAsia="ja-JP"/>
              </w:rPr>
              <w:t>4</w:t>
            </w:r>
          </w:p>
        </w:tc>
        <w:tc>
          <w:tcPr>
            <w:tcW w:w="1136" w:type="dxa"/>
          </w:tcPr>
          <w:p w14:paraId="49B95EAA" w14:textId="77777777" w:rsidR="0008198F" w:rsidRPr="0008198F" w:rsidRDefault="0008198F" w:rsidP="00576C6A">
            <w:pPr>
              <w:pStyle w:val="TAC"/>
              <w:rPr>
                <w:shd w:val="pct15" w:color="auto" w:fill="FFFFFF"/>
                <w:lang w:val="en-US"/>
              </w:rPr>
            </w:pPr>
          </w:p>
        </w:tc>
        <w:tc>
          <w:tcPr>
            <w:tcW w:w="1932" w:type="dxa"/>
            <w:tcBorders>
              <w:top w:val="nil"/>
              <w:bottom w:val="nil"/>
            </w:tcBorders>
            <w:shd w:val="clear" w:color="auto" w:fill="auto"/>
          </w:tcPr>
          <w:p w14:paraId="67718EA6" w14:textId="77777777" w:rsidR="0008198F" w:rsidRPr="0008198F" w:rsidRDefault="0008198F" w:rsidP="00576C6A">
            <w:pPr>
              <w:pStyle w:val="TAC"/>
              <w:rPr>
                <w:shd w:val="pct15" w:color="auto" w:fill="FFFFFF"/>
                <w:lang w:val="en-US"/>
              </w:rPr>
            </w:pPr>
          </w:p>
        </w:tc>
        <w:tc>
          <w:tcPr>
            <w:tcW w:w="1091" w:type="dxa"/>
            <w:tcBorders>
              <w:top w:val="nil"/>
              <w:bottom w:val="nil"/>
            </w:tcBorders>
            <w:shd w:val="clear" w:color="auto" w:fill="auto"/>
          </w:tcPr>
          <w:p w14:paraId="0A7A6FEB" w14:textId="77777777" w:rsidR="0008198F" w:rsidRPr="0008198F" w:rsidRDefault="0008198F" w:rsidP="00576C6A">
            <w:pPr>
              <w:pStyle w:val="TAC"/>
              <w:rPr>
                <w:shd w:val="pct15" w:color="auto" w:fill="FFFFFF"/>
                <w:lang w:val="en-US"/>
              </w:rPr>
            </w:pPr>
          </w:p>
        </w:tc>
      </w:tr>
      <w:tr w:rsidR="0008198F" w:rsidRPr="0008198F" w14:paraId="691279FA" w14:textId="77777777" w:rsidTr="00576C6A">
        <w:trPr>
          <w:jc w:val="center"/>
        </w:trPr>
        <w:tc>
          <w:tcPr>
            <w:tcW w:w="1173" w:type="dxa"/>
            <w:vMerge w:val="restart"/>
            <w:tcBorders>
              <w:top w:val="nil"/>
            </w:tcBorders>
            <w:shd w:val="clear" w:color="auto" w:fill="auto"/>
          </w:tcPr>
          <w:p w14:paraId="06432C92" w14:textId="77777777" w:rsidR="0008198F" w:rsidRPr="0008198F" w:rsidRDefault="0008198F" w:rsidP="00576C6A">
            <w:pPr>
              <w:pStyle w:val="TAC"/>
              <w:rPr>
                <w:shd w:val="pct15" w:color="auto" w:fill="FFFFFF"/>
                <w:lang w:val="en-US"/>
              </w:rPr>
            </w:pPr>
          </w:p>
        </w:tc>
        <w:tc>
          <w:tcPr>
            <w:tcW w:w="1198" w:type="dxa"/>
            <w:vMerge w:val="restart"/>
            <w:tcBorders>
              <w:top w:val="nil"/>
            </w:tcBorders>
            <w:shd w:val="clear" w:color="auto" w:fill="auto"/>
          </w:tcPr>
          <w:p w14:paraId="5A118A4B"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DF3545B"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n261</w:t>
            </w:r>
          </w:p>
        </w:tc>
        <w:tc>
          <w:tcPr>
            <w:tcW w:w="1138" w:type="dxa"/>
            <w:shd w:val="clear" w:color="auto" w:fill="auto"/>
          </w:tcPr>
          <w:p w14:paraId="2AF82397"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-128.3+Y</w:t>
            </w:r>
            <w:r w:rsidRPr="0008198F">
              <w:rPr>
                <w:rFonts w:eastAsia="Yu Mincho" w:cs="Arial"/>
                <w:shd w:val="pct15" w:color="auto" w:fill="FFFFFF"/>
                <w:vertAlign w:val="subscript"/>
                <w:lang w:eastAsia="ja-JP"/>
              </w:rPr>
              <w:t>1</w:t>
            </w:r>
          </w:p>
        </w:tc>
        <w:tc>
          <w:tcPr>
            <w:tcW w:w="792" w:type="dxa"/>
          </w:tcPr>
          <w:p w14:paraId="0C7A2D81" w14:textId="77777777" w:rsidR="0008198F" w:rsidRPr="0008198F" w:rsidRDefault="0008198F" w:rsidP="00576C6A">
            <w:pPr>
              <w:pStyle w:val="TAC"/>
              <w:rPr>
                <w:shd w:val="pct15" w:color="auto" w:fill="FFFFFF"/>
              </w:rPr>
            </w:pPr>
            <w:r w:rsidRPr="0008198F">
              <w:rPr>
                <w:rFonts w:cs="Arial"/>
                <w:szCs w:val="18"/>
                <w:shd w:val="pct15" w:color="auto" w:fill="FFFFFF"/>
              </w:rPr>
              <w:t>-113.8</w:t>
            </w:r>
          </w:p>
        </w:tc>
        <w:tc>
          <w:tcPr>
            <w:tcW w:w="792" w:type="dxa"/>
          </w:tcPr>
          <w:p w14:paraId="46305294" w14:textId="77777777" w:rsidR="0008198F" w:rsidRPr="0008198F" w:rsidRDefault="0008198F" w:rsidP="00576C6A">
            <w:pPr>
              <w:pStyle w:val="TAC"/>
              <w:rPr>
                <w:shd w:val="pct15" w:color="auto" w:fill="FFFFFF"/>
              </w:rPr>
            </w:pPr>
            <w:r w:rsidRPr="0008198F">
              <w:rPr>
                <w:rFonts w:eastAsia="Yu Mincho" w:cs="Arial"/>
                <w:shd w:val="pct15" w:color="auto" w:fill="FFFFFF"/>
                <w:lang w:eastAsia="ja-JP"/>
              </w:rPr>
              <w:t>-112.1</w:t>
            </w:r>
          </w:p>
        </w:tc>
        <w:tc>
          <w:tcPr>
            <w:tcW w:w="1096" w:type="dxa"/>
          </w:tcPr>
          <w:p w14:paraId="46DCD1C1"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-127.8+Y</w:t>
            </w:r>
            <w:r w:rsidRPr="0008198F">
              <w:rPr>
                <w:rFonts w:eastAsia="Yu Mincho" w:cs="Arial"/>
                <w:shd w:val="pct15" w:color="auto" w:fill="FFFFFF"/>
                <w:vertAlign w:val="subscript"/>
                <w:lang w:eastAsia="ja-JP"/>
              </w:rPr>
              <w:t>4</w:t>
            </w:r>
          </w:p>
        </w:tc>
        <w:tc>
          <w:tcPr>
            <w:tcW w:w="1136" w:type="dxa"/>
          </w:tcPr>
          <w:p w14:paraId="2067B8B9" w14:textId="77777777" w:rsidR="0008198F" w:rsidRPr="0008198F" w:rsidRDefault="0008198F" w:rsidP="00576C6A">
            <w:pPr>
              <w:pStyle w:val="TAC"/>
              <w:rPr>
                <w:shd w:val="pct15" w:color="auto" w:fill="FFFFFF"/>
              </w:rPr>
            </w:pPr>
          </w:p>
        </w:tc>
        <w:tc>
          <w:tcPr>
            <w:tcW w:w="1932" w:type="dxa"/>
            <w:vMerge w:val="restart"/>
            <w:tcBorders>
              <w:top w:val="nil"/>
            </w:tcBorders>
            <w:shd w:val="clear" w:color="auto" w:fill="auto"/>
          </w:tcPr>
          <w:p w14:paraId="4626625B" w14:textId="77777777" w:rsidR="0008198F" w:rsidRPr="0008198F" w:rsidRDefault="0008198F" w:rsidP="00576C6A">
            <w:pPr>
              <w:pStyle w:val="TAC"/>
              <w:rPr>
                <w:shd w:val="pct15" w:color="auto" w:fill="FFFFFF"/>
              </w:rPr>
            </w:pPr>
          </w:p>
        </w:tc>
        <w:tc>
          <w:tcPr>
            <w:tcW w:w="1091" w:type="dxa"/>
            <w:vMerge w:val="restart"/>
            <w:tcBorders>
              <w:top w:val="nil"/>
            </w:tcBorders>
            <w:shd w:val="clear" w:color="auto" w:fill="auto"/>
          </w:tcPr>
          <w:p w14:paraId="49980C08" w14:textId="77777777" w:rsidR="0008198F" w:rsidRPr="0008198F" w:rsidRDefault="0008198F" w:rsidP="00576C6A">
            <w:pPr>
              <w:pStyle w:val="TAC"/>
              <w:rPr>
                <w:shd w:val="pct15" w:color="auto" w:fill="FFFFFF"/>
                <w:lang w:val="en-US"/>
              </w:rPr>
            </w:pPr>
          </w:p>
        </w:tc>
      </w:tr>
      <w:tr w:rsidR="0008198F" w:rsidRPr="0008198F" w14:paraId="443CC2EE" w14:textId="77777777" w:rsidTr="00576C6A">
        <w:trPr>
          <w:jc w:val="center"/>
        </w:trPr>
        <w:tc>
          <w:tcPr>
            <w:tcW w:w="1173" w:type="dxa"/>
            <w:vMerge/>
            <w:tcBorders>
              <w:bottom w:val="nil"/>
            </w:tcBorders>
            <w:shd w:val="clear" w:color="auto" w:fill="auto"/>
          </w:tcPr>
          <w:p w14:paraId="04DE5B51" w14:textId="77777777" w:rsidR="0008198F" w:rsidRPr="0008198F" w:rsidRDefault="0008198F" w:rsidP="00576C6A">
            <w:pPr>
              <w:pStyle w:val="TAC"/>
              <w:rPr>
                <w:shd w:val="pct15" w:color="auto" w:fill="FFFFFF"/>
                <w:lang w:val="en-US"/>
              </w:rPr>
            </w:pPr>
          </w:p>
        </w:tc>
        <w:tc>
          <w:tcPr>
            <w:tcW w:w="1198" w:type="dxa"/>
            <w:vMerge/>
            <w:tcBorders>
              <w:bottom w:val="single" w:sz="4" w:space="0" w:color="auto"/>
            </w:tcBorders>
            <w:shd w:val="clear" w:color="auto" w:fill="auto"/>
          </w:tcPr>
          <w:p w14:paraId="6161F0B1"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055B8DF9"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n262</w:t>
            </w:r>
          </w:p>
        </w:tc>
        <w:tc>
          <w:tcPr>
            <w:tcW w:w="1138" w:type="dxa"/>
            <w:shd w:val="clear" w:color="auto" w:fill="auto"/>
          </w:tcPr>
          <w:p w14:paraId="24622A81" w14:textId="77777777" w:rsidR="0008198F" w:rsidRPr="0008198F" w:rsidRDefault="0008198F" w:rsidP="00576C6A">
            <w:pPr>
              <w:pStyle w:val="TAC"/>
              <w:rPr>
                <w:rFonts w:eastAsia="Yu Mincho" w:cs="Arial"/>
                <w:shd w:val="pct15" w:color="auto" w:fill="FFFFFF"/>
                <w:lang w:eastAsia="ja-JP"/>
              </w:rPr>
            </w:pPr>
            <w:r w:rsidRPr="0008198F">
              <w:rPr>
                <w:rFonts w:eastAsia="Yu Mincho" w:cs="Arial"/>
                <w:shd w:val="pct15" w:color="auto" w:fill="FFFFFF"/>
                <w:lang w:eastAsia="ja-JP"/>
              </w:rPr>
              <w:t>-123.3+Y</w:t>
            </w:r>
            <w:r w:rsidRPr="0008198F">
              <w:rPr>
                <w:rFonts w:eastAsia="Yu Mincho" w:cs="Arial"/>
                <w:shd w:val="pct15" w:color="auto" w:fill="FFFFFF"/>
                <w:vertAlign w:val="subscript"/>
                <w:lang w:eastAsia="ja-JP"/>
              </w:rPr>
              <w:t>1</w:t>
            </w:r>
          </w:p>
        </w:tc>
        <w:tc>
          <w:tcPr>
            <w:tcW w:w="792" w:type="dxa"/>
          </w:tcPr>
          <w:p w14:paraId="65054E4F" w14:textId="77777777" w:rsidR="0008198F" w:rsidRPr="0008198F" w:rsidRDefault="0008198F" w:rsidP="00576C6A">
            <w:pPr>
              <w:pStyle w:val="TAC"/>
              <w:rPr>
                <w:rFonts w:cs="Arial"/>
                <w:szCs w:val="18"/>
                <w:shd w:val="pct15" w:color="auto" w:fill="FFFFFF"/>
              </w:rPr>
            </w:pPr>
            <w:r w:rsidRPr="0008198F">
              <w:rPr>
                <w:rFonts w:cs="Arial"/>
                <w:shd w:val="pct15" w:color="auto" w:fill="FFFFFF"/>
              </w:rPr>
              <w:t>-108.6</w:t>
            </w:r>
          </w:p>
        </w:tc>
        <w:tc>
          <w:tcPr>
            <w:tcW w:w="792" w:type="dxa"/>
          </w:tcPr>
          <w:p w14:paraId="179A166D" w14:textId="77777777" w:rsidR="0008198F" w:rsidRPr="0008198F" w:rsidRDefault="0008198F" w:rsidP="00576C6A">
            <w:pPr>
              <w:pStyle w:val="TAC"/>
              <w:rPr>
                <w:rFonts w:eastAsia="Yu Mincho" w:cs="Arial"/>
                <w:shd w:val="pct15" w:color="auto" w:fill="FFFFFF"/>
                <w:lang w:eastAsia="ja-JP"/>
              </w:rPr>
            </w:pPr>
            <w:r w:rsidRPr="0008198F">
              <w:rPr>
                <w:rFonts w:eastAsia="Yu Mincho" w:cs="Arial"/>
                <w:shd w:val="pct15" w:color="auto" w:fill="FFFFFF"/>
                <w:lang w:eastAsia="ja-JP"/>
              </w:rPr>
              <w:t>-106.6</w:t>
            </w:r>
          </w:p>
        </w:tc>
        <w:tc>
          <w:tcPr>
            <w:tcW w:w="1096" w:type="dxa"/>
          </w:tcPr>
          <w:p w14:paraId="0D5B1264" w14:textId="77777777" w:rsidR="0008198F" w:rsidRPr="0008198F" w:rsidRDefault="0008198F" w:rsidP="00576C6A">
            <w:pPr>
              <w:pStyle w:val="TAC"/>
              <w:rPr>
                <w:rFonts w:eastAsia="Yu Mincho" w:cs="Arial"/>
                <w:shd w:val="pct15" w:color="auto" w:fill="FFFFFF"/>
                <w:lang w:eastAsia="ja-JP"/>
              </w:rPr>
            </w:pPr>
            <w:r w:rsidRPr="0008198F">
              <w:rPr>
                <w:rFonts w:eastAsia="Yu Mincho" w:cs="Arial"/>
                <w:shd w:val="pct15" w:color="auto" w:fill="FFFFFF"/>
                <w:lang w:eastAsia="ja-JP"/>
              </w:rPr>
              <w:t>-121.8+Y</w:t>
            </w:r>
            <w:r w:rsidRPr="0008198F">
              <w:rPr>
                <w:rFonts w:eastAsia="Yu Mincho" w:cs="Arial"/>
                <w:shd w:val="pct15" w:color="auto" w:fill="FFFFFF"/>
                <w:vertAlign w:val="subscript"/>
                <w:lang w:eastAsia="ja-JP"/>
              </w:rPr>
              <w:t>4</w:t>
            </w:r>
          </w:p>
        </w:tc>
        <w:tc>
          <w:tcPr>
            <w:tcW w:w="1136" w:type="dxa"/>
          </w:tcPr>
          <w:p w14:paraId="79DD420B" w14:textId="77777777" w:rsidR="0008198F" w:rsidRPr="0008198F" w:rsidRDefault="0008198F" w:rsidP="00576C6A">
            <w:pPr>
              <w:pStyle w:val="TAC"/>
              <w:rPr>
                <w:shd w:val="pct15" w:color="auto" w:fill="FFFFFF"/>
              </w:rPr>
            </w:pPr>
          </w:p>
        </w:tc>
        <w:tc>
          <w:tcPr>
            <w:tcW w:w="1932" w:type="dxa"/>
            <w:vMerge/>
            <w:tcBorders>
              <w:bottom w:val="single" w:sz="4" w:space="0" w:color="auto"/>
            </w:tcBorders>
            <w:shd w:val="clear" w:color="auto" w:fill="auto"/>
          </w:tcPr>
          <w:p w14:paraId="383B9748" w14:textId="77777777" w:rsidR="0008198F" w:rsidRPr="0008198F" w:rsidRDefault="0008198F" w:rsidP="00576C6A">
            <w:pPr>
              <w:pStyle w:val="TAC"/>
              <w:rPr>
                <w:shd w:val="pct15" w:color="auto" w:fill="FFFFFF"/>
              </w:rPr>
            </w:pPr>
          </w:p>
        </w:tc>
        <w:tc>
          <w:tcPr>
            <w:tcW w:w="1091" w:type="dxa"/>
            <w:vMerge/>
            <w:tcBorders>
              <w:bottom w:val="single" w:sz="4" w:space="0" w:color="auto"/>
            </w:tcBorders>
            <w:shd w:val="clear" w:color="auto" w:fill="auto"/>
          </w:tcPr>
          <w:p w14:paraId="61278596" w14:textId="77777777" w:rsidR="0008198F" w:rsidRPr="0008198F" w:rsidRDefault="0008198F" w:rsidP="00576C6A">
            <w:pPr>
              <w:pStyle w:val="TAC"/>
              <w:rPr>
                <w:shd w:val="pct15" w:color="auto" w:fill="FFFFFF"/>
                <w:lang w:val="en-US"/>
              </w:rPr>
            </w:pPr>
          </w:p>
        </w:tc>
      </w:tr>
      <w:tr w:rsidR="0008198F" w:rsidRPr="0008198F" w14:paraId="2F27EFF5" w14:textId="77777777" w:rsidTr="00576C6A">
        <w:trPr>
          <w:jc w:val="center"/>
        </w:trPr>
        <w:tc>
          <w:tcPr>
            <w:tcW w:w="1173" w:type="dxa"/>
            <w:tcBorders>
              <w:top w:val="nil"/>
              <w:bottom w:val="nil"/>
            </w:tcBorders>
            <w:shd w:val="clear" w:color="auto" w:fill="auto"/>
          </w:tcPr>
          <w:p w14:paraId="6A0EEC77" w14:textId="77777777" w:rsidR="0008198F" w:rsidRPr="0008198F" w:rsidRDefault="0008198F" w:rsidP="00576C6A">
            <w:pPr>
              <w:pStyle w:val="TAC"/>
              <w:rPr>
                <w:shd w:val="pct15" w:color="auto" w:fill="FFFFFF"/>
                <w:lang w:val="en-US"/>
              </w:rPr>
            </w:pPr>
          </w:p>
        </w:tc>
        <w:tc>
          <w:tcPr>
            <w:tcW w:w="1198" w:type="dxa"/>
            <w:tcBorders>
              <w:bottom w:val="nil"/>
            </w:tcBorders>
            <w:shd w:val="clear" w:color="auto" w:fill="auto"/>
          </w:tcPr>
          <w:p w14:paraId="5992806C" w14:textId="77777777" w:rsidR="0008198F" w:rsidRPr="0008198F" w:rsidRDefault="0008198F" w:rsidP="00576C6A">
            <w:pPr>
              <w:pStyle w:val="TAC"/>
              <w:rPr>
                <w:shd w:val="pct15" w:color="auto" w:fill="FFFFFF"/>
              </w:rPr>
            </w:pPr>
            <w:r w:rsidRPr="0008198F">
              <w:rPr>
                <w:shd w:val="pct15" w:color="auto" w:fill="FFFFFF"/>
              </w:rPr>
              <w:t>Spherical coverage</w:t>
            </w:r>
            <w:r w:rsidRPr="0008198F">
              <w:rPr>
                <w:shd w:val="pct15" w:color="auto" w:fill="FFFFFF"/>
                <w:vertAlign w:val="superscript"/>
              </w:rPr>
              <w:t xml:space="preserve"> Note 1</w:t>
            </w:r>
          </w:p>
        </w:tc>
        <w:tc>
          <w:tcPr>
            <w:tcW w:w="1037" w:type="dxa"/>
            <w:shd w:val="clear" w:color="auto" w:fill="auto"/>
          </w:tcPr>
          <w:p w14:paraId="64559E5A" w14:textId="77777777" w:rsidR="0008198F" w:rsidRPr="0008198F" w:rsidRDefault="0008198F" w:rsidP="00576C6A">
            <w:pPr>
              <w:pStyle w:val="TAC"/>
              <w:rPr>
                <w:rFonts w:eastAsia="Calibri"/>
                <w:szCs w:val="22"/>
                <w:shd w:val="pct15" w:color="auto" w:fill="FFFFFF"/>
              </w:rPr>
            </w:pPr>
            <w:r w:rsidRPr="0008198F">
              <w:rPr>
                <w:rFonts w:eastAsia="Calibri"/>
                <w:szCs w:val="22"/>
                <w:shd w:val="pct15" w:color="auto" w:fill="FFFFFF"/>
              </w:rPr>
              <w:t>n257</w:t>
            </w:r>
          </w:p>
        </w:tc>
        <w:tc>
          <w:tcPr>
            <w:tcW w:w="1138" w:type="dxa"/>
            <w:shd w:val="clear" w:color="auto" w:fill="auto"/>
          </w:tcPr>
          <w:p w14:paraId="43A8CAD9"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-120.3+Z</w:t>
            </w:r>
            <w:r w:rsidRPr="0008198F">
              <w:rPr>
                <w:rFonts w:eastAsia="Yu Mincho" w:cs="Arial"/>
                <w:shd w:val="pct15" w:color="auto" w:fill="FFFFFF"/>
                <w:vertAlign w:val="subscript"/>
                <w:lang w:eastAsia="ja-JP"/>
              </w:rPr>
              <w:t>1</w:t>
            </w:r>
          </w:p>
        </w:tc>
        <w:tc>
          <w:tcPr>
            <w:tcW w:w="792" w:type="dxa"/>
          </w:tcPr>
          <w:p w14:paraId="3D7AACBE"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-102.8</w:t>
            </w:r>
          </w:p>
        </w:tc>
        <w:tc>
          <w:tcPr>
            <w:tcW w:w="792" w:type="dxa"/>
          </w:tcPr>
          <w:p w14:paraId="2641BA8F"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-101.2</w:t>
            </w:r>
          </w:p>
        </w:tc>
        <w:tc>
          <w:tcPr>
            <w:tcW w:w="1096" w:type="dxa"/>
          </w:tcPr>
          <w:p w14:paraId="429EC901"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-118.8+Z</w:t>
            </w:r>
            <w:r w:rsidRPr="0008198F">
              <w:rPr>
                <w:rFonts w:eastAsia="Yu Mincho" w:cs="Arial"/>
                <w:shd w:val="pct15" w:color="auto" w:fill="FFFFFF"/>
                <w:vertAlign w:val="subscript"/>
                <w:lang w:eastAsia="ja-JP"/>
              </w:rPr>
              <w:t>4</w:t>
            </w:r>
          </w:p>
        </w:tc>
        <w:tc>
          <w:tcPr>
            <w:tcW w:w="1136" w:type="dxa"/>
          </w:tcPr>
          <w:p w14:paraId="60920906" w14:textId="77777777" w:rsidR="0008198F" w:rsidRPr="0008198F" w:rsidRDefault="0008198F" w:rsidP="00576C6A">
            <w:pPr>
              <w:pStyle w:val="TAC"/>
              <w:rPr>
                <w:rFonts w:eastAsia="Yu Mincho"/>
                <w:shd w:val="pct15" w:color="auto" w:fill="FFFFFF"/>
                <w:lang w:eastAsia="ja-JP"/>
              </w:rPr>
            </w:pPr>
            <w:bookmarkStart w:id="6" w:name="OLE_LINK312"/>
            <w:r w:rsidRPr="0008198F">
              <w:rPr>
                <w:rFonts w:eastAsia="Yu Mincho"/>
                <w:shd w:val="pct15" w:color="auto" w:fill="FFFFFF"/>
                <w:lang w:eastAsia="ja-JP"/>
              </w:rPr>
              <w:t>-115.4</w:t>
            </w:r>
            <w:bookmarkEnd w:id="6"/>
            <w:r w:rsidRPr="0008198F">
              <w:rPr>
                <w:rFonts w:eastAsia="Yu Mincho"/>
                <w:shd w:val="pct15" w:color="auto" w:fill="FFFFFF"/>
                <w:lang w:eastAsia="ja-JP"/>
              </w:rPr>
              <w:t>+Z</w:t>
            </w:r>
            <w:r w:rsidRPr="0008198F">
              <w:rPr>
                <w:rFonts w:eastAsia="Yu Mincho"/>
                <w:shd w:val="pct15" w:color="auto" w:fill="FFFFFF"/>
                <w:vertAlign w:val="subscript"/>
                <w:lang w:eastAsia="ja-JP"/>
              </w:rPr>
              <w:t>5</w:t>
            </w:r>
          </w:p>
        </w:tc>
        <w:tc>
          <w:tcPr>
            <w:tcW w:w="1932" w:type="dxa"/>
            <w:tcBorders>
              <w:bottom w:val="nil"/>
            </w:tcBorders>
            <w:shd w:val="clear" w:color="auto" w:fill="auto"/>
          </w:tcPr>
          <w:p w14:paraId="5D7106F7" w14:textId="77777777" w:rsidR="0008198F" w:rsidRPr="0008198F" w:rsidRDefault="0008198F" w:rsidP="00576C6A">
            <w:pPr>
              <w:pStyle w:val="TAC"/>
              <w:rPr>
                <w:shd w:val="pct15" w:color="auto" w:fill="FFFFFF"/>
              </w:rPr>
            </w:pPr>
            <w:r w:rsidRPr="0008198F">
              <w:rPr>
                <w:rFonts w:eastAsia="Yu Mincho" w:cs="Arial"/>
                <w:shd w:val="pct15" w:color="auto" w:fill="FFFFFF"/>
                <w:lang w:eastAsia="ja-JP"/>
              </w:rPr>
              <w:t xml:space="preserve">(Value for </w:t>
            </w:r>
            <w:r w:rsidRPr="0008198F">
              <w:rPr>
                <w:shd w:val="pct15" w:color="auto" w:fill="FFFFFF"/>
              </w:rPr>
              <w:t>SCS</w:t>
            </w:r>
            <w:r w:rsidRPr="0008198F">
              <w:rPr>
                <w:shd w:val="pct15" w:color="auto" w:fill="FFFFFF"/>
                <w:vertAlign w:val="subscript"/>
              </w:rPr>
              <w:t>CSI-RS</w:t>
            </w:r>
            <w:r w:rsidRPr="0008198F">
              <w:rPr>
                <w:rFonts w:cs="Arial"/>
                <w:shd w:val="pct15" w:color="auto" w:fill="FFFFFF"/>
              </w:rPr>
              <w:t xml:space="preserve"> = 60 kHz) +3dB</w:t>
            </w:r>
          </w:p>
        </w:tc>
        <w:tc>
          <w:tcPr>
            <w:tcW w:w="1091" w:type="dxa"/>
            <w:tcBorders>
              <w:bottom w:val="nil"/>
            </w:tcBorders>
            <w:shd w:val="clear" w:color="auto" w:fill="auto"/>
          </w:tcPr>
          <w:p w14:paraId="54251F20"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≥-3</w:t>
            </w:r>
          </w:p>
        </w:tc>
      </w:tr>
      <w:tr w:rsidR="0008198F" w:rsidRPr="0008198F" w14:paraId="1B43A0BE" w14:textId="77777777" w:rsidTr="00576C6A">
        <w:trPr>
          <w:jc w:val="center"/>
        </w:trPr>
        <w:tc>
          <w:tcPr>
            <w:tcW w:w="1173" w:type="dxa"/>
            <w:tcBorders>
              <w:top w:val="nil"/>
              <w:bottom w:val="nil"/>
            </w:tcBorders>
            <w:shd w:val="clear" w:color="auto" w:fill="auto"/>
          </w:tcPr>
          <w:p w14:paraId="2A2D61F9"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2A144A60"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7761233"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n258</w:t>
            </w:r>
          </w:p>
        </w:tc>
        <w:tc>
          <w:tcPr>
            <w:tcW w:w="1138" w:type="dxa"/>
            <w:shd w:val="clear" w:color="auto" w:fill="auto"/>
          </w:tcPr>
          <w:p w14:paraId="37A519C0" w14:textId="77777777" w:rsidR="0008198F" w:rsidRPr="0008198F" w:rsidRDefault="0008198F" w:rsidP="00576C6A">
            <w:pPr>
              <w:pStyle w:val="TAC"/>
              <w:rPr>
                <w:rFonts w:eastAsia="Yu Mincho"/>
                <w:shd w:val="pct15" w:color="auto" w:fill="FFFFFF"/>
                <w:lang w:val="en-US" w:eastAsia="ja-JP"/>
              </w:rPr>
            </w:pPr>
            <w:r w:rsidRPr="0008198F">
              <w:rPr>
                <w:rFonts w:eastAsia="Yu Mincho" w:cs="Arial"/>
                <w:shd w:val="pct15" w:color="auto" w:fill="FFFFFF"/>
                <w:lang w:eastAsia="ja-JP"/>
              </w:rPr>
              <w:t>-120.3+Z</w:t>
            </w:r>
            <w:r w:rsidRPr="0008198F">
              <w:rPr>
                <w:rFonts w:eastAsia="Yu Mincho" w:cs="Arial"/>
                <w:shd w:val="pct15" w:color="auto" w:fill="FFFFFF"/>
                <w:vertAlign w:val="subscript"/>
                <w:lang w:eastAsia="ja-JP"/>
              </w:rPr>
              <w:t>1</w:t>
            </w:r>
          </w:p>
        </w:tc>
        <w:tc>
          <w:tcPr>
            <w:tcW w:w="792" w:type="dxa"/>
          </w:tcPr>
          <w:p w14:paraId="53D9B1D1"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-102.8</w:t>
            </w:r>
          </w:p>
        </w:tc>
        <w:tc>
          <w:tcPr>
            <w:tcW w:w="792" w:type="dxa"/>
          </w:tcPr>
          <w:p w14:paraId="61877B50"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-101.2</w:t>
            </w:r>
          </w:p>
        </w:tc>
        <w:tc>
          <w:tcPr>
            <w:tcW w:w="1096" w:type="dxa"/>
          </w:tcPr>
          <w:p w14:paraId="2592847B" w14:textId="77777777" w:rsidR="0008198F" w:rsidRPr="0008198F" w:rsidRDefault="0008198F" w:rsidP="00576C6A">
            <w:pPr>
              <w:pStyle w:val="TAC"/>
              <w:rPr>
                <w:rFonts w:eastAsia="Yu Mincho"/>
                <w:shd w:val="pct15" w:color="auto" w:fill="FFFFFF"/>
                <w:lang w:val="en-US" w:eastAsia="ja-JP"/>
              </w:rPr>
            </w:pPr>
            <w:r w:rsidRPr="0008198F">
              <w:rPr>
                <w:rFonts w:eastAsia="Yu Mincho" w:cs="Arial"/>
                <w:shd w:val="pct15" w:color="auto" w:fill="FFFFFF"/>
                <w:lang w:eastAsia="ja-JP"/>
              </w:rPr>
              <w:t>-118.8+Z</w:t>
            </w:r>
            <w:r w:rsidRPr="0008198F">
              <w:rPr>
                <w:rFonts w:eastAsia="Yu Mincho" w:cs="Arial"/>
                <w:shd w:val="pct15" w:color="auto" w:fill="FFFFFF"/>
                <w:vertAlign w:val="subscript"/>
                <w:lang w:eastAsia="ja-JP"/>
              </w:rPr>
              <w:t>4</w:t>
            </w:r>
          </w:p>
        </w:tc>
        <w:tc>
          <w:tcPr>
            <w:tcW w:w="1136" w:type="dxa"/>
          </w:tcPr>
          <w:p w14:paraId="00F1230D" w14:textId="77777777" w:rsidR="0008198F" w:rsidRPr="0008198F" w:rsidRDefault="0008198F" w:rsidP="00576C6A">
            <w:pPr>
              <w:pStyle w:val="TAC"/>
              <w:rPr>
                <w:shd w:val="pct15" w:color="auto" w:fill="FFFFFF"/>
              </w:rPr>
            </w:pPr>
            <w:r w:rsidRPr="0008198F">
              <w:rPr>
                <w:rFonts w:eastAsia="Yu Mincho"/>
                <w:shd w:val="pct15" w:color="auto" w:fill="FFFFFF"/>
                <w:lang w:eastAsia="ja-JP"/>
              </w:rPr>
              <w:t>-115.6+Z</w:t>
            </w:r>
            <w:r w:rsidRPr="0008198F">
              <w:rPr>
                <w:rFonts w:eastAsia="Yu Mincho"/>
                <w:shd w:val="pct15" w:color="auto" w:fill="FFFFFF"/>
                <w:vertAlign w:val="subscript"/>
                <w:lang w:eastAsia="ja-JP"/>
              </w:rPr>
              <w:t>5</w:t>
            </w:r>
          </w:p>
        </w:tc>
        <w:tc>
          <w:tcPr>
            <w:tcW w:w="1932" w:type="dxa"/>
            <w:tcBorders>
              <w:top w:val="nil"/>
              <w:bottom w:val="nil"/>
            </w:tcBorders>
            <w:shd w:val="clear" w:color="auto" w:fill="auto"/>
          </w:tcPr>
          <w:p w14:paraId="3DDA5E53" w14:textId="77777777" w:rsidR="0008198F" w:rsidRPr="0008198F" w:rsidRDefault="0008198F" w:rsidP="00576C6A">
            <w:pPr>
              <w:pStyle w:val="TAC"/>
              <w:rPr>
                <w:shd w:val="pct15" w:color="auto" w:fill="FFFFFF"/>
              </w:rPr>
            </w:pPr>
          </w:p>
        </w:tc>
        <w:tc>
          <w:tcPr>
            <w:tcW w:w="1091" w:type="dxa"/>
            <w:tcBorders>
              <w:top w:val="nil"/>
              <w:bottom w:val="nil"/>
            </w:tcBorders>
            <w:shd w:val="clear" w:color="auto" w:fill="auto"/>
          </w:tcPr>
          <w:p w14:paraId="7D615D42" w14:textId="77777777" w:rsidR="0008198F" w:rsidRPr="0008198F" w:rsidRDefault="0008198F" w:rsidP="00576C6A">
            <w:pPr>
              <w:pStyle w:val="TAC"/>
              <w:rPr>
                <w:shd w:val="pct15" w:color="auto" w:fill="FFFFFF"/>
                <w:lang w:val="en-US"/>
              </w:rPr>
            </w:pPr>
          </w:p>
        </w:tc>
      </w:tr>
      <w:tr w:rsidR="0008198F" w:rsidRPr="0008198F" w14:paraId="624353D9" w14:textId="77777777" w:rsidTr="00576C6A">
        <w:trPr>
          <w:jc w:val="center"/>
        </w:trPr>
        <w:tc>
          <w:tcPr>
            <w:tcW w:w="1173" w:type="dxa"/>
            <w:tcBorders>
              <w:top w:val="nil"/>
              <w:bottom w:val="nil"/>
            </w:tcBorders>
            <w:shd w:val="clear" w:color="auto" w:fill="auto"/>
          </w:tcPr>
          <w:p w14:paraId="0C7A64EE"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4E7EB203"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D7FF5BA"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n259</w:t>
            </w:r>
          </w:p>
        </w:tc>
        <w:tc>
          <w:tcPr>
            <w:tcW w:w="1138" w:type="dxa"/>
            <w:shd w:val="clear" w:color="auto" w:fill="auto"/>
          </w:tcPr>
          <w:p w14:paraId="6102DC33" w14:textId="77777777" w:rsidR="0008198F" w:rsidRPr="0008198F" w:rsidRDefault="0008198F" w:rsidP="00576C6A">
            <w:pPr>
              <w:pStyle w:val="TAC"/>
              <w:rPr>
                <w:rFonts w:eastAsia="Yu Mincho" w:cs="Arial"/>
                <w:shd w:val="pct15" w:color="auto" w:fill="FFFFFF"/>
                <w:lang w:eastAsia="ja-JP"/>
              </w:rPr>
            </w:pPr>
          </w:p>
        </w:tc>
        <w:tc>
          <w:tcPr>
            <w:tcW w:w="792" w:type="dxa"/>
          </w:tcPr>
          <w:p w14:paraId="45C685A4" w14:textId="77777777" w:rsidR="0008198F" w:rsidRPr="0008198F" w:rsidRDefault="0008198F" w:rsidP="00576C6A">
            <w:pPr>
              <w:pStyle w:val="TAC"/>
              <w:rPr>
                <w:rFonts w:cs="Arial"/>
                <w:szCs w:val="18"/>
                <w:shd w:val="pct15" w:color="auto" w:fill="FFFFFF"/>
              </w:rPr>
            </w:pPr>
          </w:p>
        </w:tc>
        <w:tc>
          <w:tcPr>
            <w:tcW w:w="792" w:type="dxa"/>
          </w:tcPr>
          <w:p w14:paraId="6C01BABE" w14:textId="77777777" w:rsidR="0008198F" w:rsidRPr="0008198F" w:rsidRDefault="0008198F" w:rsidP="00576C6A">
            <w:pPr>
              <w:pStyle w:val="TAC"/>
              <w:rPr>
                <w:rFonts w:cs="Arial"/>
                <w:szCs w:val="18"/>
                <w:shd w:val="pct15" w:color="auto" w:fill="FFFFFF"/>
              </w:rPr>
            </w:pPr>
            <w:r w:rsidRPr="0008198F">
              <w:rPr>
                <w:rFonts w:cs="Arial"/>
                <w:szCs w:val="18"/>
                <w:shd w:val="pct15" w:color="auto" w:fill="FFFFFF"/>
                <w:lang w:val="fr-FR"/>
              </w:rPr>
              <w:t>-95.7</w:t>
            </w:r>
          </w:p>
        </w:tc>
        <w:tc>
          <w:tcPr>
            <w:tcW w:w="1096" w:type="dxa"/>
          </w:tcPr>
          <w:p w14:paraId="196606E2" w14:textId="77777777" w:rsidR="0008198F" w:rsidRPr="0008198F" w:rsidRDefault="0008198F" w:rsidP="00576C6A">
            <w:pPr>
              <w:pStyle w:val="TAC"/>
              <w:rPr>
                <w:rFonts w:eastAsia="Yu Mincho" w:cs="Arial"/>
                <w:shd w:val="pct15" w:color="auto" w:fill="FFFFFF"/>
                <w:lang w:eastAsia="ja-JP"/>
              </w:rPr>
            </w:pPr>
          </w:p>
        </w:tc>
        <w:tc>
          <w:tcPr>
            <w:tcW w:w="1136" w:type="dxa"/>
          </w:tcPr>
          <w:p w14:paraId="7A22C951" w14:textId="77777777" w:rsidR="0008198F" w:rsidRPr="0008198F" w:rsidRDefault="0008198F" w:rsidP="00576C6A">
            <w:pPr>
              <w:pStyle w:val="TAC"/>
              <w:rPr>
                <w:rFonts w:eastAsia="Yu Mincho"/>
                <w:shd w:val="pct15" w:color="auto" w:fill="FFFFFF"/>
                <w:lang w:eastAsia="ja-JP"/>
              </w:rPr>
            </w:pPr>
          </w:p>
        </w:tc>
        <w:tc>
          <w:tcPr>
            <w:tcW w:w="1932" w:type="dxa"/>
            <w:tcBorders>
              <w:top w:val="nil"/>
              <w:bottom w:val="nil"/>
            </w:tcBorders>
            <w:shd w:val="clear" w:color="auto" w:fill="auto"/>
          </w:tcPr>
          <w:p w14:paraId="239211A1" w14:textId="77777777" w:rsidR="0008198F" w:rsidRPr="0008198F" w:rsidRDefault="0008198F" w:rsidP="00576C6A">
            <w:pPr>
              <w:pStyle w:val="TAC"/>
              <w:rPr>
                <w:shd w:val="pct15" w:color="auto" w:fill="FFFFFF"/>
              </w:rPr>
            </w:pPr>
          </w:p>
        </w:tc>
        <w:tc>
          <w:tcPr>
            <w:tcW w:w="1091" w:type="dxa"/>
            <w:tcBorders>
              <w:top w:val="nil"/>
              <w:bottom w:val="nil"/>
            </w:tcBorders>
            <w:shd w:val="clear" w:color="auto" w:fill="auto"/>
          </w:tcPr>
          <w:p w14:paraId="35BB01DD" w14:textId="77777777" w:rsidR="0008198F" w:rsidRPr="0008198F" w:rsidRDefault="0008198F" w:rsidP="00576C6A">
            <w:pPr>
              <w:pStyle w:val="TAC"/>
              <w:rPr>
                <w:shd w:val="pct15" w:color="auto" w:fill="FFFFFF"/>
                <w:lang w:val="en-US"/>
              </w:rPr>
            </w:pPr>
          </w:p>
        </w:tc>
      </w:tr>
      <w:tr w:rsidR="0008198F" w:rsidRPr="0008198F" w14:paraId="6342215E" w14:textId="77777777" w:rsidTr="00576C6A">
        <w:trPr>
          <w:jc w:val="center"/>
        </w:trPr>
        <w:tc>
          <w:tcPr>
            <w:tcW w:w="1173" w:type="dxa"/>
            <w:tcBorders>
              <w:top w:val="nil"/>
              <w:bottom w:val="nil"/>
            </w:tcBorders>
            <w:shd w:val="clear" w:color="auto" w:fill="auto"/>
          </w:tcPr>
          <w:p w14:paraId="4BF4A07F"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02BDFADD"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4D4D91C7"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n260</w:t>
            </w:r>
          </w:p>
        </w:tc>
        <w:tc>
          <w:tcPr>
            <w:tcW w:w="1138" w:type="dxa"/>
            <w:shd w:val="clear" w:color="auto" w:fill="auto"/>
          </w:tcPr>
          <w:p w14:paraId="33DE608E"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-117.3+Z</w:t>
            </w:r>
            <w:r w:rsidRPr="0008198F">
              <w:rPr>
                <w:rFonts w:eastAsia="Yu Mincho" w:cs="Arial"/>
                <w:shd w:val="pct15" w:color="auto" w:fill="FFFFFF"/>
                <w:vertAlign w:val="subscript"/>
                <w:lang w:eastAsia="ja-JP"/>
              </w:rPr>
              <w:t>1</w:t>
            </w:r>
          </w:p>
        </w:tc>
        <w:tc>
          <w:tcPr>
            <w:tcW w:w="792" w:type="dxa"/>
          </w:tcPr>
          <w:p w14:paraId="752AE938" w14:textId="77777777" w:rsidR="0008198F" w:rsidRPr="0008198F" w:rsidRDefault="0008198F" w:rsidP="00576C6A">
            <w:pPr>
              <w:pStyle w:val="TAC"/>
              <w:rPr>
                <w:shd w:val="pct15" w:color="auto" w:fill="FFFFFF"/>
              </w:rPr>
            </w:pPr>
          </w:p>
        </w:tc>
        <w:tc>
          <w:tcPr>
            <w:tcW w:w="792" w:type="dxa"/>
          </w:tcPr>
          <w:p w14:paraId="0A420E0C" w14:textId="77777777" w:rsidR="0008198F" w:rsidRPr="0008198F" w:rsidRDefault="0008198F" w:rsidP="00576C6A">
            <w:pPr>
              <w:pStyle w:val="TAC"/>
              <w:rPr>
                <w:shd w:val="pct15" w:color="auto" w:fill="FFFFFF"/>
              </w:rPr>
            </w:pPr>
            <w:r w:rsidRPr="0008198F">
              <w:rPr>
                <w:rFonts w:cs="Arial"/>
                <w:szCs w:val="18"/>
                <w:shd w:val="pct15" w:color="auto" w:fill="FFFFFF"/>
              </w:rPr>
              <w:t>-96.9</w:t>
            </w:r>
          </w:p>
        </w:tc>
        <w:tc>
          <w:tcPr>
            <w:tcW w:w="1096" w:type="dxa"/>
          </w:tcPr>
          <w:p w14:paraId="232189D9"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-113.8+Z</w:t>
            </w:r>
            <w:r w:rsidRPr="0008198F">
              <w:rPr>
                <w:rFonts w:eastAsia="Yu Mincho" w:cs="Arial"/>
                <w:shd w:val="pct15" w:color="auto" w:fill="FFFFFF"/>
                <w:vertAlign w:val="subscript"/>
                <w:lang w:eastAsia="ja-JP"/>
              </w:rPr>
              <w:t>4</w:t>
            </w:r>
          </w:p>
        </w:tc>
        <w:tc>
          <w:tcPr>
            <w:tcW w:w="1136" w:type="dxa"/>
          </w:tcPr>
          <w:p w14:paraId="58B2191B" w14:textId="77777777" w:rsidR="0008198F" w:rsidRPr="0008198F" w:rsidRDefault="0008198F" w:rsidP="00576C6A">
            <w:pPr>
              <w:pStyle w:val="TAC"/>
              <w:rPr>
                <w:shd w:val="pct15" w:color="auto" w:fill="FFFFFF"/>
              </w:rPr>
            </w:pPr>
          </w:p>
        </w:tc>
        <w:tc>
          <w:tcPr>
            <w:tcW w:w="1932" w:type="dxa"/>
            <w:tcBorders>
              <w:top w:val="nil"/>
              <w:bottom w:val="nil"/>
            </w:tcBorders>
            <w:shd w:val="clear" w:color="auto" w:fill="auto"/>
          </w:tcPr>
          <w:p w14:paraId="437A0164" w14:textId="77777777" w:rsidR="0008198F" w:rsidRPr="0008198F" w:rsidRDefault="0008198F" w:rsidP="00576C6A">
            <w:pPr>
              <w:pStyle w:val="TAC"/>
              <w:rPr>
                <w:shd w:val="pct15" w:color="auto" w:fill="FFFFFF"/>
              </w:rPr>
            </w:pPr>
          </w:p>
        </w:tc>
        <w:tc>
          <w:tcPr>
            <w:tcW w:w="1091" w:type="dxa"/>
            <w:tcBorders>
              <w:top w:val="nil"/>
              <w:bottom w:val="nil"/>
            </w:tcBorders>
            <w:shd w:val="clear" w:color="auto" w:fill="auto"/>
          </w:tcPr>
          <w:p w14:paraId="3A943856" w14:textId="77777777" w:rsidR="0008198F" w:rsidRPr="0008198F" w:rsidRDefault="0008198F" w:rsidP="00576C6A">
            <w:pPr>
              <w:pStyle w:val="TAC"/>
              <w:rPr>
                <w:shd w:val="pct15" w:color="auto" w:fill="FFFFFF"/>
                <w:lang w:val="en-US"/>
              </w:rPr>
            </w:pPr>
          </w:p>
        </w:tc>
      </w:tr>
      <w:tr w:rsidR="0008198F" w:rsidRPr="0008198F" w14:paraId="3B2F1C37" w14:textId="77777777" w:rsidTr="00576C6A">
        <w:trPr>
          <w:jc w:val="center"/>
        </w:trPr>
        <w:tc>
          <w:tcPr>
            <w:tcW w:w="1173" w:type="dxa"/>
            <w:vMerge w:val="restart"/>
            <w:tcBorders>
              <w:top w:val="nil"/>
            </w:tcBorders>
            <w:shd w:val="clear" w:color="auto" w:fill="auto"/>
          </w:tcPr>
          <w:p w14:paraId="7B070317" w14:textId="77777777" w:rsidR="0008198F" w:rsidRPr="0008198F" w:rsidRDefault="0008198F" w:rsidP="00576C6A">
            <w:pPr>
              <w:pStyle w:val="TAC"/>
              <w:rPr>
                <w:shd w:val="pct15" w:color="auto" w:fill="FFFFFF"/>
                <w:lang w:val="en-US"/>
              </w:rPr>
            </w:pPr>
          </w:p>
        </w:tc>
        <w:tc>
          <w:tcPr>
            <w:tcW w:w="1198" w:type="dxa"/>
            <w:vMerge w:val="restart"/>
            <w:tcBorders>
              <w:top w:val="nil"/>
            </w:tcBorders>
            <w:shd w:val="clear" w:color="auto" w:fill="auto"/>
          </w:tcPr>
          <w:p w14:paraId="570E716E"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0226E56"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n261</w:t>
            </w:r>
          </w:p>
        </w:tc>
        <w:tc>
          <w:tcPr>
            <w:tcW w:w="1138" w:type="dxa"/>
            <w:shd w:val="clear" w:color="auto" w:fill="auto"/>
          </w:tcPr>
          <w:p w14:paraId="23EFD03B"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-120.3+Z</w:t>
            </w:r>
            <w:r w:rsidRPr="0008198F">
              <w:rPr>
                <w:rFonts w:eastAsia="Yu Mincho" w:cs="Arial"/>
                <w:shd w:val="pct15" w:color="auto" w:fill="FFFFFF"/>
                <w:vertAlign w:val="subscript"/>
                <w:lang w:eastAsia="ja-JP"/>
              </w:rPr>
              <w:t>1</w:t>
            </w:r>
          </w:p>
        </w:tc>
        <w:tc>
          <w:tcPr>
            <w:tcW w:w="792" w:type="dxa"/>
          </w:tcPr>
          <w:p w14:paraId="42142BFE" w14:textId="77777777" w:rsidR="0008198F" w:rsidRPr="0008198F" w:rsidRDefault="0008198F" w:rsidP="00576C6A">
            <w:pPr>
              <w:pStyle w:val="TAC"/>
              <w:rPr>
                <w:shd w:val="pct15" w:color="auto" w:fill="FFFFFF"/>
              </w:rPr>
            </w:pPr>
            <w:r w:rsidRPr="0008198F">
              <w:rPr>
                <w:rFonts w:cs="Arial"/>
                <w:szCs w:val="18"/>
                <w:shd w:val="pct15" w:color="auto" w:fill="FFFFFF"/>
              </w:rPr>
              <w:t>-102.8</w:t>
            </w:r>
          </w:p>
        </w:tc>
        <w:tc>
          <w:tcPr>
            <w:tcW w:w="792" w:type="dxa"/>
          </w:tcPr>
          <w:p w14:paraId="1AE890D5" w14:textId="77777777" w:rsidR="0008198F" w:rsidRPr="0008198F" w:rsidRDefault="0008198F" w:rsidP="00576C6A">
            <w:pPr>
              <w:pStyle w:val="TAC"/>
              <w:rPr>
                <w:shd w:val="pct15" w:color="auto" w:fill="FFFFFF"/>
              </w:rPr>
            </w:pPr>
            <w:r w:rsidRPr="0008198F">
              <w:rPr>
                <w:rFonts w:cs="Arial"/>
                <w:szCs w:val="18"/>
                <w:shd w:val="pct15" w:color="auto" w:fill="FFFFFF"/>
              </w:rPr>
              <w:t>-101.2</w:t>
            </w:r>
          </w:p>
        </w:tc>
        <w:tc>
          <w:tcPr>
            <w:tcW w:w="1096" w:type="dxa"/>
          </w:tcPr>
          <w:p w14:paraId="670901E2"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-118.8+Z</w:t>
            </w:r>
            <w:r w:rsidRPr="0008198F">
              <w:rPr>
                <w:rFonts w:eastAsia="Yu Mincho" w:cs="Arial"/>
                <w:shd w:val="pct15" w:color="auto" w:fill="FFFFFF"/>
                <w:vertAlign w:val="subscript"/>
                <w:lang w:eastAsia="ja-JP"/>
              </w:rPr>
              <w:t>4</w:t>
            </w:r>
          </w:p>
        </w:tc>
        <w:tc>
          <w:tcPr>
            <w:tcW w:w="1136" w:type="dxa"/>
          </w:tcPr>
          <w:p w14:paraId="5F9A3861" w14:textId="77777777" w:rsidR="0008198F" w:rsidRPr="0008198F" w:rsidRDefault="0008198F" w:rsidP="00576C6A">
            <w:pPr>
              <w:pStyle w:val="TAC"/>
              <w:rPr>
                <w:shd w:val="pct15" w:color="auto" w:fill="FFFFFF"/>
              </w:rPr>
            </w:pPr>
          </w:p>
        </w:tc>
        <w:tc>
          <w:tcPr>
            <w:tcW w:w="1932" w:type="dxa"/>
            <w:vMerge w:val="restart"/>
            <w:tcBorders>
              <w:top w:val="nil"/>
            </w:tcBorders>
            <w:shd w:val="clear" w:color="auto" w:fill="auto"/>
          </w:tcPr>
          <w:p w14:paraId="3A71D60D" w14:textId="77777777" w:rsidR="0008198F" w:rsidRPr="0008198F" w:rsidRDefault="0008198F" w:rsidP="00576C6A">
            <w:pPr>
              <w:pStyle w:val="TAC"/>
              <w:rPr>
                <w:shd w:val="pct15" w:color="auto" w:fill="FFFFFF"/>
              </w:rPr>
            </w:pPr>
          </w:p>
        </w:tc>
        <w:tc>
          <w:tcPr>
            <w:tcW w:w="1091" w:type="dxa"/>
            <w:vMerge w:val="restart"/>
            <w:tcBorders>
              <w:top w:val="nil"/>
            </w:tcBorders>
            <w:shd w:val="clear" w:color="auto" w:fill="auto"/>
          </w:tcPr>
          <w:p w14:paraId="3C2D9161" w14:textId="77777777" w:rsidR="0008198F" w:rsidRPr="0008198F" w:rsidRDefault="0008198F" w:rsidP="00576C6A">
            <w:pPr>
              <w:pStyle w:val="TAC"/>
              <w:rPr>
                <w:shd w:val="pct15" w:color="auto" w:fill="FFFFFF"/>
                <w:lang w:val="en-US"/>
              </w:rPr>
            </w:pPr>
          </w:p>
        </w:tc>
      </w:tr>
      <w:tr w:rsidR="0008198F" w:rsidRPr="0008198F" w14:paraId="72DCC187" w14:textId="77777777" w:rsidTr="00576C6A">
        <w:trPr>
          <w:jc w:val="center"/>
        </w:trPr>
        <w:tc>
          <w:tcPr>
            <w:tcW w:w="1173" w:type="dxa"/>
            <w:vMerge/>
            <w:shd w:val="clear" w:color="auto" w:fill="auto"/>
          </w:tcPr>
          <w:p w14:paraId="195A4BFD" w14:textId="77777777" w:rsidR="0008198F" w:rsidRPr="0008198F" w:rsidRDefault="0008198F" w:rsidP="00576C6A">
            <w:pPr>
              <w:pStyle w:val="TAC"/>
              <w:rPr>
                <w:shd w:val="pct15" w:color="auto" w:fill="FFFFFF"/>
                <w:lang w:val="en-US"/>
              </w:rPr>
            </w:pPr>
          </w:p>
        </w:tc>
        <w:tc>
          <w:tcPr>
            <w:tcW w:w="1198" w:type="dxa"/>
            <w:vMerge/>
            <w:shd w:val="clear" w:color="auto" w:fill="auto"/>
          </w:tcPr>
          <w:p w14:paraId="3821F2DD"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096EECD8"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n262</w:t>
            </w:r>
          </w:p>
        </w:tc>
        <w:tc>
          <w:tcPr>
            <w:tcW w:w="1138" w:type="dxa"/>
            <w:shd w:val="clear" w:color="auto" w:fill="auto"/>
          </w:tcPr>
          <w:p w14:paraId="7F80C4CD" w14:textId="77777777" w:rsidR="0008198F" w:rsidRPr="0008198F" w:rsidRDefault="0008198F" w:rsidP="00576C6A">
            <w:pPr>
              <w:pStyle w:val="TAC"/>
              <w:rPr>
                <w:rFonts w:eastAsia="Yu Mincho" w:cs="Arial"/>
                <w:shd w:val="pct15" w:color="auto" w:fill="FFFFFF"/>
                <w:lang w:eastAsia="ja-JP"/>
              </w:rPr>
            </w:pPr>
            <w:r w:rsidRPr="0008198F">
              <w:rPr>
                <w:rFonts w:eastAsia="Yu Mincho" w:cs="Arial"/>
                <w:shd w:val="pct15" w:color="auto" w:fill="FFFFFF"/>
                <w:lang w:eastAsia="ja-JP"/>
              </w:rPr>
              <w:t>-115.1+Z</w:t>
            </w:r>
            <w:r w:rsidRPr="0008198F">
              <w:rPr>
                <w:rFonts w:eastAsia="Yu Mincho" w:cs="Arial"/>
                <w:shd w:val="pct15" w:color="auto" w:fill="FFFFFF"/>
                <w:vertAlign w:val="subscript"/>
                <w:lang w:eastAsia="ja-JP"/>
              </w:rPr>
              <w:t>1</w:t>
            </w:r>
          </w:p>
        </w:tc>
        <w:tc>
          <w:tcPr>
            <w:tcW w:w="792" w:type="dxa"/>
          </w:tcPr>
          <w:p w14:paraId="0A0ADE5E" w14:textId="77777777" w:rsidR="0008198F" w:rsidRPr="0008198F" w:rsidRDefault="0008198F" w:rsidP="00576C6A">
            <w:pPr>
              <w:pStyle w:val="TAC"/>
              <w:rPr>
                <w:rFonts w:cs="Arial"/>
                <w:szCs w:val="18"/>
                <w:shd w:val="pct15" w:color="auto" w:fill="FFFFFF"/>
              </w:rPr>
            </w:pPr>
            <w:r w:rsidRPr="0008198F">
              <w:rPr>
                <w:rFonts w:cs="Arial"/>
                <w:shd w:val="pct15" w:color="auto" w:fill="FFFFFF"/>
              </w:rPr>
              <w:t>-96.7</w:t>
            </w:r>
          </w:p>
        </w:tc>
        <w:tc>
          <w:tcPr>
            <w:tcW w:w="792" w:type="dxa"/>
          </w:tcPr>
          <w:p w14:paraId="5E017338" w14:textId="77777777" w:rsidR="0008198F" w:rsidRPr="0008198F" w:rsidRDefault="0008198F" w:rsidP="00576C6A">
            <w:pPr>
              <w:pStyle w:val="TAC"/>
              <w:rPr>
                <w:rFonts w:cs="Arial"/>
                <w:szCs w:val="18"/>
                <w:shd w:val="pct15" w:color="auto" w:fill="FFFFFF"/>
              </w:rPr>
            </w:pPr>
            <w:r w:rsidRPr="0008198F">
              <w:rPr>
                <w:rFonts w:cs="Arial"/>
                <w:szCs w:val="18"/>
                <w:shd w:val="pct15" w:color="auto" w:fill="FFFFFF"/>
              </w:rPr>
              <w:t>-93.5</w:t>
            </w:r>
          </w:p>
        </w:tc>
        <w:tc>
          <w:tcPr>
            <w:tcW w:w="1096" w:type="dxa"/>
          </w:tcPr>
          <w:p w14:paraId="78AE1896" w14:textId="77777777" w:rsidR="0008198F" w:rsidRPr="0008198F" w:rsidRDefault="0008198F" w:rsidP="00576C6A">
            <w:pPr>
              <w:pStyle w:val="TAC"/>
              <w:rPr>
                <w:rFonts w:eastAsia="Yu Mincho" w:cs="Arial"/>
                <w:shd w:val="pct15" w:color="auto" w:fill="FFFFFF"/>
                <w:lang w:eastAsia="ja-JP"/>
              </w:rPr>
            </w:pPr>
            <w:r w:rsidRPr="0008198F">
              <w:rPr>
                <w:rFonts w:eastAsia="Yu Mincho" w:cs="Arial"/>
                <w:shd w:val="pct15" w:color="auto" w:fill="FFFFFF"/>
                <w:lang w:eastAsia="ja-JP"/>
              </w:rPr>
              <w:t>-109.7+Z</w:t>
            </w:r>
            <w:r w:rsidRPr="0008198F">
              <w:rPr>
                <w:rFonts w:eastAsia="Yu Mincho" w:cs="Arial"/>
                <w:shd w:val="pct15" w:color="auto" w:fill="FFFFFF"/>
                <w:vertAlign w:val="subscript"/>
                <w:lang w:eastAsia="ja-JP"/>
              </w:rPr>
              <w:t>4</w:t>
            </w:r>
          </w:p>
        </w:tc>
        <w:tc>
          <w:tcPr>
            <w:tcW w:w="1136" w:type="dxa"/>
          </w:tcPr>
          <w:p w14:paraId="49F22C40" w14:textId="77777777" w:rsidR="0008198F" w:rsidRPr="0008198F" w:rsidRDefault="0008198F" w:rsidP="00576C6A">
            <w:pPr>
              <w:pStyle w:val="TAC"/>
              <w:rPr>
                <w:shd w:val="pct15" w:color="auto" w:fill="FFFFFF"/>
              </w:rPr>
            </w:pPr>
          </w:p>
        </w:tc>
        <w:tc>
          <w:tcPr>
            <w:tcW w:w="1932" w:type="dxa"/>
            <w:vMerge/>
            <w:shd w:val="clear" w:color="auto" w:fill="auto"/>
          </w:tcPr>
          <w:p w14:paraId="6A987388" w14:textId="77777777" w:rsidR="0008198F" w:rsidRPr="0008198F" w:rsidRDefault="0008198F" w:rsidP="00576C6A">
            <w:pPr>
              <w:pStyle w:val="TAC"/>
              <w:rPr>
                <w:shd w:val="pct15" w:color="auto" w:fill="FFFFFF"/>
              </w:rPr>
            </w:pPr>
          </w:p>
        </w:tc>
        <w:tc>
          <w:tcPr>
            <w:tcW w:w="1091" w:type="dxa"/>
            <w:vMerge/>
            <w:shd w:val="clear" w:color="auto" w:fill="auto"/>
          </w:tcPr>
          <w:p w14:paraId="759511E7" w14:textId="77777777" w:rsidR="0008198F" w:rsidRPr="0008198F" w:rsidRDefault="0008198F" w:rsidP="00576C6A">
            <w:pPr>
              <w:pStyle w:val="TAC"/>
              <w:rPr>
                <w:shd w:val="pct15" w:color="auto" w:fill="FFFFFF"/>
                <w:lang w:val="en-US"/>
              </w:rPr>
            </w:pPr>
          </w:p>
        </w:tc>
      </w:tr>
      <w:tr w:rsidR="0008198F" w:rsidRPr="0008198F" w14:paraId="38D6A6DF" w14:textId="77777777" w:rsidTr="00576C6A">
        <w:trPr>
          <w:jc w:val="center"/>
        </w:trPr>
        <w:tc>
          <w:tcPr>
            <w:tcW w:w="11385" w:type="dxa"/>
            <w:gridSpan w:val="10"/>
          </w:tcPr>
          <w:p w14:paraId="19F94691" w14:textId="77777777" w:rsidR="0008198F" w:rsidRPr="0008198F" w:rsidRDefault="0008198F" w:rsidP="00576C6A">
            <w:pPr>
              <w:pStyle w:val="TAN"/>
              <w:rPr>
                <w:shd w:val="pct15" w:color="auto" w:fill="FFFFFF"/>
              </w:rPr>
            </w:pPr>
            <w:r w:rsidRPr="0008198F">
              <w:rPr>
                <w:shd w:val="pct15" w:color="auto" w:fill="FFFFFF"/>
              </w:rPr>
              <w:t>NOTE 1:</w:t>
            </w:r>
            <w:r w:rsidRPr="0008198F">
              <w:rPr>
                <w:shd w:val="pct15" w:color="auto" w:fill="FFFFFF"/>
              </w:rPr>
              <w:tab/>
              <w:t>Values based on EIS spherical coverage as defined in clause 7.3.4 of TS 38.101-2 [19]. Side condition applies for directions in which EIS spherical coverage requirement is met.</w:t>
            </w:r>
          </w:p>
          <w:p w14:paraId="0B14D928" w14:textId="77777777" w:rsidR="0008198F" w:rsidRPr="0008198F" w:rsidRDefault="0008198F" w:rsidP="00576C6A">
            <w:pPr>
              <w:pStyle w:val="TAN"/>
              <w:rPr>
                <w:shd w:val="pct15" w:color="auto" w:fill="FFFFFF"/>
              </w:rPr>
            </w:pPr>
            <w:r w:rsidRPr="0008198F">
              <w:rPr>
                <w:shd w:val="pct15" w:color="auto" w:fill="FFFFFF"/>
              </w:rPr>
              <w:t>NOTE 2:</w:t>
            </w:r>
            <w:r w:rsidRPr="0008198F">
              <w:rPr>
                <w:shd w:val="pct15" w:color="auto" w:fill="FFFFFF"/>
              </w:rPr>
              <w:tab/>
              <w:t>Values specified at the Reference point to give minimum CSI-RS Ês/Iot, with no applied noise.</w:t>
            </w:r>
          </w:p>
          <w:p w14:paraId="39DB9B03" w14:textId="77777777" w:rsidR="0008198F" w:rsidRPr="0008198F" w:rsidRDefault="0008198F" w:rsidP="00576C6A">
            <w:pPr>
              <w:pStyle w:val="TAN"/>
              <w:rPr>
                <w:shd w:val="pct15" w:color="auto" w:fill="FFFFFF"/>
                <w:lang w:val="en-US"/>
              </w:rPr>
            </w:pPr>
            <w:r w:rsidRPr="0008198F">
              <w:rPr>
                <w:shd w:val="pct15" w:color="auto" w:fill="FFFFFF"/>
              </w:rPr>
              <w:t>NOTE 3:</w:t>
            </w:r>
            <w:r w:rsidRPr="0008198F">
              <w:rPr>
                <w:shd w:val="pct15" w:color="auto" w:fill="FFFFFF"/>
              </w:rPr>
              <w:tab/>
              <w:t xml:space="preserve">For UEs that support multiple FR2 bands, Rx Beam Peak values are increased by </w:t>
            </w:r>
            <w:r w:rsidRPr="0008198F">
              <w:rPr>
                <w:shd w:val="pct15" w:color="auto" w:fill="FFFFFF"/>
                <w:lang w:val="en-US"/>
              </w:rPr>
              <w:t>∆MB</w:t>
            </w:r>
            <w:r w:rsidRPr="0008198F">
              <w:rPr>
                <w:shd w:val="pct15" w:color="auto" w:fill="FFFFFF"/>
                <w:vertAlign w:val="subscript"/>
                <w:lang w:val="en-US"/>
              </w:rPr>
              <w:t>P,n</w:t>
            </w:r>
            <w:r w:rsidRPr="0008198F">
              <w:rPr>
                <w:iCs/>
                <w:shd w:val="pct15" w:color="auto" w:fill="FFFFFF"/>
              </w:rPr>
              <w:t xml:space="preserve"> and </w:t>
            </w:r>
            <w:r w:rsidRPr="0008198F">
              <w:rPr>
                <w:shd w:val="pct15" w:color="auto" w:fill="FFFFFF"/>
              </w:rPr>
              <w:t xml:space="preserve">Spherical coverage values are increased by </w:t>
            </w:r>
            <w:r w:rsidRPr="0008198F">
              <w:rPr>
                <w:shd w:val="pct15" w:color="auto" w:fill="FFFFFF"/>
                <w:lang w:val="en-US"/>
              </w:rPr>
              <w:t>∆MB</w:t>
            </w:r>
            <w:r w:rsidRPr="0008198F">
              <w:rPr>
                <w:shd w:val="pct15" w:color="auto" w:fill="FFFFFF"/>
                <w:vertAlign w:val="subscript"/>
                <w:lang w:val="en-US"/>
              </w:rPr>
              <w:t>S,n</w:t>
            </w:r>
            <w:r w:rsidRPr="0008198F">
              <w:rPr>
                <w:iCs/>
                <w:shd w:val="pct15" w:color="auto" w:fill="FFFFFF"/>
              </w:rPr>
              <w:t xml:space="preserve">, the </w:t>
            </w:r>
            <w:r w:rsidRPr="0008198F">
              <w:rPr>
                <w:shd w:val="pct15" w:color="auto" w:fill="FFFFFF"/>
              </w:rPr>
              <w:t>UE multi-band relaxation factor</w:t>
            </w:r>
            <w:r w:rsidRPr="0008198F">
              <w:rPr>
                <w:iCs/>
                <w:shd w:val="pct15" w:color="auto" w:fill="FFFFFF"/>
              </w:rPr>
              <w:t xml:space="preserve"> in dB specified in </w:t>
            </w:r>
            <w:r w:rsidRPr="0008198F">
              <w:rPr>
                <w:shd w:val="pct15" w:color="auto" w:fill="FFFFFF"/>
              </w:rPr>
              <w:t xml:space="preserve">clause 6.2.1 of </w:t>
            </w:r>
            <w:r w:rsidRPr="0008198F">
              <w:rPr>
                <w:iCs/>
                <w:shd w:val="pct15" w:color="auto" w:fill="FFFFFF"/>
              </w:rPr>
              <w:t xml:space="preserve">TS 38.101-2 </w:t>
            </w:r>
            <w:r w:rsidRPr="0008198F">
              <w:rPr>
                <w:shd w:val="pct15" w:color="auto" w:fill="FFFFFF"/>
              </w:rPr>
              <w:t>[19].</w:t>
            </w:r>
          </w:p>
        </w:tc>
      </w:tr>
    </w:tbl>
    <w:p w14:paraId="0BD26939" w14:textId="77777777" w:rsidR="0008198F" w:rsidRPr="0008198F" w:rsidRDefault="0008198F" w:rsidP="00844126">
      <w:pPr>
        <w:rPr>
          <w:highlight w:val="lightGray"/>
        </w:rPr>
      </w:pPr>
    </w:p>
    <w:p w14:paraId="01368DDF" w14:textId="77777777" w:rsidR="00844126" w:rsidRPr="00C91C07" w:rsidRDefault="00844126" w:rsidP="00844126">
      <w:pPr>
        <w:jc w:val="both"/>
      </w:pPr>
      <w:r w:rsidRPr="002B4F56">
        <w:rPr>
          <w:rFonts w:ascii="Arial" w:hAnsi="Arial" w:cs="Arial"/>
        </w:rPr>
        <w:t>All the side conditions ment</w:t>
      </w:r>
      <w:r>
        <w:rPr>
          <w:rFonts w:ascii="Arial" w:hAnsi="Arial" w:cs="Arial"/>
        </w:rPr>
        <w:t>ioned above refer to Annex B.2.4.2, which is already considered</w:t>
      </w:r>
      <w:r w:rsidRPr="002B4F56">
        <w:rPr>
          <w:rFonts w:ascii="Arial" w:hAnsi="Arial" w:cs="Arial"/>
        </w:rPr>
        <w:t>.</w:t>
      </w:r>
    </w:p>
    <w:p w14:paraId="24ED49ED" w14:textId="3F0B0D07" w:rsidR="00844126" w:rsidRDefault="00844126" w:rsidP="00A43507">
      <w:pPr>
        <w:jc w:val="both"/>
        <w:rPr>
          <w:rFonts w:ascii="Arial" w:hAnsi="Arial"/>
        </w:rPr>
      </w:pPr>
      <w:r>
        <w:rPr>
          <w:rFonts w:ascii="Arial" w:hAnsi="Arial" w:cs="Arial"/>
        </w:rPr>
        <w:t>In summary, during T3 the CSI</w:t>
      </w:r>
      <w:r w:rsidRPr="001C5691">
        <w:rPr>
          <w:rFonts w:ascii="Arial" w:hAnsi="Arial" w:cs="Arial"/>
        </w:rPr>
        <w:t>-RS</w:t>
      </w:r>
      <w:r>
        <w:rPr>
          <w:rFonts w:ascii="Arial" w:hAnsi="Arial" w:cs="Arial"/>
        </w:rPr>
        <w:t xml:space="preserve"> Es/Iot</w:t>
      </w:r>
      <w:r w:rsidR="00A43507">
        <w:rPr>
          <w:rFonts w:ascii="Arial" w:hAnsi="Arial" w:cs="Arial"/>
        </w:rPr>
        <w:t xml:space="preserve"> of set q1 shall be above -3dB. T</w:t>
      </w:r>
      <w:r w:rsidR="0008198F">
        <w:rPr>
          <w:rFonts w:ascii="Arial" w:hAnsi="Arial" w:cs="Arial"/>
        </w:rPr>
        <w:t>he requirement for CSI-RS_RP shall be above -105.5+</w:t>
      </w:r>
      <w:r w:rsidR="0008198F" w:rsidRPr="0008198F">
        <w:rPr>
          <w:lang w:val="en-US"/>
        </w:rPr>
        <w:t>∆MB</w:t>
      </w:r>
      <w:r w:rsidR="0008198F" w:rsidRPr="0008198F">
        <w:rPr>
          <w:vertAlign w:val="subscript"/>
          <w:lang w:val="en-US"/>
        </w:rPr>
        <w:t>P</w:t>
      </w:r>
      <w:r w:rsidR="0008198F" w:rsidRPr="0008198F">
        <w:rPr>
          <w:shd w:val="pct15" w:color="auto" w:fill="FFFFFF"/>
          <w:vertAlign w:val="subscript"/>
          <w:lang w:val="en-US"/>
        </w:rPr>
        <w:t>,</w:t>
      </w:r>
      <w:r w:rsidR="0008198F" w:rsidRPr="0008198F">
        <w:rPr>
          <w:rFonts w:ascii="Arial" w:hAnsi="Arial" w:cs="Arial"/>
        </w:rPr>
        <w:t xml:space="preserve"> </w:t>
      </w:r>
      <w:r w:rsidR="0008198F" w:rsidRPr="001C5691">
        <w:rPr>
          <w:rFonts w:ascii="Arial" w:hAnsi="Arial" w:cs="Arial"/>
        </w:rPr>
        <w:t>RS</w:t>
      </w:r>
      <w:r w:rsidR="0008198F">
        <w:rPr>
          <w:rFonts w:ascii="Arial" w:hAnsi="Arial" w:cs="Arial"/>
        </w:rPr>
        <w:t xml:space="preserve"> E for the example band n259 and PC3 with 120kHz SCS, where </w:t>
      </w:r>
      <w:r w:rsidR="0008198F" w:rsidRPr="0008198F">
        <w:rPr>
          <w:lang w:val="en-US"/>
        </w:rPr>
        <w:t>∆MB</w:t>
      </w:r>
      <w:r w:rsidR="0008198F" w:rsidRPr="0008198F">
        <w:rPr>
          <w:vertAlign w:val="subscript"/>
          <w:lang w:val="en-US"/>
        </w:rPr>
        <w:t>P</w:t>
      </w:r>
      <w:r w:rsidR="0008198F">
        <w:rPr>
          <w:rFonts w:ascii="Arial" w:hAnsi="Arial" w:cs="Arial"/>
        </w:rPr>
        <w:t xml:space="preserve"> =1dB.</w:t>
      </w:r>
      <w:r w:rsidR="00A43507">
        <w:rPr>
          <w:rFonts w:ascii="Arial" w:hAnsi="Arial" w:cs="Arial"/>
        </w:rPr>
        <w:t xml:space="preserve"> The requirement for Io of set q1 shall be between -50dBm/BWchannel and -70dBm/BWchannel.</w:t>
      </w:r>
    </w:p>
    <w:p w14:paraId="3E39DF7E" w14:textId="77777777" w:rsidR="00844126" w:rsidRPr="006B42F1" w:rsidRDefault="00844126" w:rsidP="00844126">
      <w:pPr>
        <w:spacing w:before="120" w:after="120"/>
        <w:jc w:val="both"/>
        <w:rPr>
          <w:rFonts w:ascii="Arial" w:hAnsi="Arial"/>
          <w:u w:val="single"/>
        </w:rPr>
      </w:pPr>
      <w:r>
        <w:rPr>
          <w:rFonts w:ascii="Arial" w:hAnsi="Arial"/>
          <w:u w:val="single"/>
        </w:rPr>
        <w:t>d) Controlled parameters critical to verdict</w:t>
      </w:r>
    </w:p>
    <w:p w14:paraId="4D3FB44F" w14:textId="77777777" w:rsidR="00844126" w:rsidRDefault="00844126" w:rsidP="0084412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1FF52074" w14:textId="4A0F9B44" w:rsidR="00844126" w:rsidRDefault="00844126" w:rsidP="0084412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w:t>
      </w:r>
      <w:r w:rsidR="00CC69CC">
        <w:rPr>
          <w:rFonts w:ascii="Arial" w:hAnsi="Arial"/>
        </w:rPr>
        <w:t>ld cause 1dB error in the CSI-RS_</w:t>
      </w:r>
      <w:r>
        <w:rPr>
          <w:rFonts w:ascii="Arial" w:hAnsi="Arial"/>
        </w:rPr>
        <w:t>RSRP</w:t>
      </w:r>
      <w:r w:rsidRPr="008C2ACA">
        <w:rPr>
          <w:rFonts w:ascii="Arial" w:hAnsi="Arial"/>
        </w:rPr>
        <w:t>, so the sensitivity factor is 1.000</w:t>
      </w:r>
      <w:r>
        <w:rPr>
          <w:rFonts w:ascii="Arial" w:hAnsi="Arial"/>
        </w:rPr>
        <w:t xml:space="preserve"> during T1, T2 and T3</w:t>
      </w:r>
      <w:r w:rsidRPr="008C2ACA">
        <w:rPr>
          <w:rFonts w:ascii="Arial" w:hAnsi="Arial"/>
        </w:rPr>
        <w:t>.</w:t>
      </w:r>
    </w:p>
    <w:p w14:paraId="19EACF3F" w14:textId="30ABA426" w:rsidR="00844126" w:rsidRDefault="00844126" w:rsidP="00844126">
      <w:pPr>
        <w:jc w:val="both"/>
        <w:rPr>
          <w:rFonts w:ascii="Arial" w:hAnsi="Arial"/>
        </w:rPr>
      </w:pPr>
      <w:r w:rsidRPr="00533E7A">
        <w:rPr>
          <w:rFonts w:ascii="Arial" w:hAnsi="Arial"/>
        </w:rPr>
        <w:t xml:space="preserve">Generally, we assume that the </w:t>
      </w:r>
      <w:r w:rsidRPr="00533E7A">
        <w:rPr>
          <w:rFonts w:ascii="Arial" w:hAnsi="Arial" w:cs="Arial"/>
        </w:rPr>
        <w:t>CSI-RS</w:t>
      </w:r>
      <w:r w:rsidRPr="00533E7A">
        <w:rPr>
          <w:rFonts w:ascii="Arial" w:hAnsi="Arial"/>
        </w:rPr>
        <w:t xml:space="preserve"> of set q0 does not overlap with the </w:t>
      </w:r>
      <w:r w:rsidRPr="00533E7A">
        <w:rPr>
          <w:rFonts w:ascii="Arial" w:hAnsi="Arial" w:cs="Arial"/>
        </w:rPr>
        <w:t>CSI-RS</w:t>
      </w:r>
      <w:r w:rsidRPr="00533E7A">
        <w:rPr>
          <w:rFonts w:ascii="Arial" w:hAnsi="Arial"/>
        </w:rPr>
        <w:t xml:space="preserve"> of set q1 in the time domain for the BFR testing, so the Es of set q0 would cause no change to q1 Es/Iot and the sensitivity factor is not considered.</w:t>
      </w:r>
    </w:p>
    <w:p w14:paraId="43C51A8C" w14:textId="5C3D5F8B" w:rsidR="00CC69CC" w:rsidRPr="004D6C3C" w:rsidRDefault="00CC69CC" w:rsidP="00844126">
      <w:pPr>
        <w:jc w:val="both"/>
        <w:rPr>
          <w:rFonts w:ascii="Arial" w:hAnsi="Arial"/>
        </w:rPr>
      </w:pPr>
      <w:r>
        <w:rPr>
          <w:rFonts w:ascii="Arial" w:hAnsi="Arial"/>
        </w:rPr>
        <w:t>The Es/Iot is calculated in baseband so the internal noise needs to be considered in the sensitivity factor, while the CSI-RS_RP and Io are not related to the internal noise.</w:t>
      </w:r>
    </w:p>
    <w:p w14:paraId="601D53D7" w14:textId="77777777" w:rsidR="00844126" w:rsidRPr="004D6C3C" w:rsidRDefault="00844126" w:rsidP="0084412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60264289" w14:textId="77777777" w:rsidR="00844126" w:rsidRPr="004D6C3C" w:rsidRDefault="00844126" w:rsidP="0084412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D35D08" w14:textId="77777777" w:rsidR="00844126" w:rsidRPr="00396D93" w:rsidRDefault="00844126" w:rsidP="0084412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w:t>
      </w:r>
      <w:r w:rsidRPr="004D6C3C">
        <w:rPr>
          <w:rFonts w:ascii="Arial" w:hAnsi="Arial"/>
        </w:rPr>
        <w:lastRenderedPageBreak/>
        <w:t>combined root-sum square, the resulting smaller test limits could case a conformant test system to fail a conformant UE, which would be unacceptable.</w:t>
      </w:r>
      <w:r w:rsidRPr="00396D93">
        <w:rPr>
          <w:rFonts w:ascii="Arial" w:hAnsi="Arial"/>
        </w:rPr>
        <w:t xml:space="preserve"> </w:t>
      </w:r>
    </w:p>
    <w:p w14:paraId="65A4DEE2" w14:textId="77777777" w:rsidR="00844126" w:rsidRDefault="00844126" w:rsidP="00844126">
      <w:pPr>
        <w:spacing w:before="120" w:after="120"/>
        <w:jc w:val="both"/>
        <w:rPr>
          <w:rFonts w:ascii="Arial" w:hAnsi="Arial"/>
          <w:u w:val="single"/>
        </w:rPr>
      </w:pPr>
      <w:r w:rsidRPr="00A530D1">
        <w:rPr>
          <w:rFonts w:ascii="Arial" w:hAnsi="Arial"/>
          <w:u w:val="single"/>
        </w:rPr>
        <w:t>e) Determine parameters to offset</w:t>
      </w:r>
    </w:p>
    <w:p w14:paraId="01078249" w14:textId="77777777" w:rsidR="00844126" w:rsidRPr="000E0F44" w:rsidRDefault="00844126" w:rsidP="00844126">
      <w:pPr>
        <w:spacing w:before="120" w:after="120"/>
        <w:jc w:val="both"/>
        <w:rPr>
          <w:rFonts w:ascii="Arial" w:hAnsi="Arial"/>
          <w:b/>
          <w:lang w:eastAsia="zh-CN"/>
        </w:rPr>
      </w:pPr>
      <w:r w:rsidRPr="00AE7995">
        <w:rPr>
          <w:rFonts w:ascii="Arial" w:hAnsi="Arial"/>
          <w:b/>
          <w:lang w:eastAsia="zh-CN"/>
        </w:rPr>
        <w:t xml:space="preserve">CSI-RS </w:t>
      </w:r>
      <w:r w:rsidRPr="000E0F44">
        <w:rPr>
          <w:rFonts w:ascii="Arial" w:hAnsi="Arial"/>
          <w:b/>
          <w:lang w:eastAsia="zh-CN"/>
        </w:rPr>
        <w:t>of set q0</w:t>
      </w:r>
    </w:p>
    <w:p w14:paraId="4C2DD912" w14:textId="3BBFAF13" w:rsidR="00844126" w:rsidRDefault="00844126" w:rsidP="00844126">
      <w:pPr>
        <w:jc w:val="both"/>
        <w:rPr>
          <w:rFonts w:ascii="Arial" w:hAnsi="Arial"/>
          <w:lang w:eastAsia="zh-CN"/>
        </w:rPr>
      </w:pPr>
      <w:r>
        <w:rPr>
          <w:rFonts w:ascii="Arial" w:hAnsi="Arial"/>
          <w:lang w:eastAsia="zh-CN"/>
        </w:rPr>
        <w:t>During T1, the Es/Iot of set q0</w:t>
      </w:r>
      <w:r w:rsidR="00EE72DA">
        <w:rPr>
          <w:rFonts w:ascii="Arial" w:hAnsi="Arial"/>
          <w:lang w:eastAsia="zh-CN"/>
        </w:rPr>
        <w:t xml:space="preserve"> at UE baseband</w:t>
      </w:r>
      <w:r>
        <w:rPr>
          <w:rFonts w:ascii="Arial" w:hAnsi="Arial"/>
          <w:lang w:eastAsia="zh-CN"/>
        </w:rPr>
        <w:t xml:space="preserve"> shall be above 5dB according to table A.</w:t>
      </w:r>
      <w:r w:rsidR="00EE72DA">
        <w:rPr>
          <w:rFonts w:ascii="Arial" w:hAnsi="Arial"/>
          <w:lang w:eastAsia="zh-CN"/>
        </w:rPr>
        <w:t>5</w:t>
      </w:r>
      <w:r>
        <w:rPr>
          <w:rFonts w:ascii="Arial" w:hAnsi="Arial"/>
          <w:lang w:eastAsia="zh-CN"/>
        </w:rPr>
        <w:t>.5.5.3</w:t>
      </w:r>
      <w:r w:rsidRPr="000E0F44">
        <w:rPr>
          <w:rFonts w:ascii="Arial" w:hAnsi="Arial"/>
          <w:lang w:eastAsia="zh-CN"/>
        </w:rPr>
        <w:t>.1-3</w:t>
      </w:r>
      <w:r>
        <w:rPr>
          <w:rFonts w:ascii="Arial" w:hAnsi="Arial"/>
          <w:lang w:eastAsia="zh-CN"/>
        </w:rPr>
        <w:t xml:space="preserve">. Considering the uncertainties, the CSI-RS of set q0 doesn’t meet the requirement of the Es/Iot &gt; 5dB.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5</w:t>
      </w:r>
      <w:r w:rsidRPr="009E0697">
        <w:rPr>
          <w:rFonts w:ascii="Arial" w:hAnsi="Arial"/>
          <w:lang w:eastAsia="zh-CN"/>
        </w:rPr>
        <w:t>dB</w:t>
      </w:r>
      <w:r>
        <w:rPr>
          <w:rFonts w:ascii="Arial" w:hAnsi="Arial"/>
          <w:lang w:eastAsia="zh-CN"/>
        </w:rPr>
        <w:t>.</w:t>
      </w:r>
    </w:p>
    <w:p w14:paraId="4D35399A" w14:textId="251823D4" w:rsidR="00844126" w:rsidRPr="00236648" w:rsidRDefault="00844126" w:rsidP="00844126">
      <w:pPr>
        <w:jc w:val="both"/>
        <w:rPr>
          <w:rFonts w:ascii="Arial" w:hAnsi="Arial"/>
        </w:rPr>
      </w:pPr>
      <w:r>
        <w:rPr>
          <w:rFonts w:ascii="Arial" w:hAnsi="Arial"/>
          <w:lang w:eastAsia="zh-CN"/>
        </w:rPr>
        <w:t xml:space="preserve">During T2, the Es/Iot of set q0 </w:t>
      </w:r>
      <w:r w:rsidR="00EE72DA">
        <w:rPr>
          <w:rFonts w:ascii="Arial" w:hAnsi="Arial"/>
          <w:lang w:eastAsia="zh-CN"/>
        </w:rPr>
        <w:t xml:space="preserve">at UE baseband </w:t>
      </w:r>
      <w:r>
        <w:rPr>
          <w:rFonts w:ascii="Arial" w:hAnsi="Arial"/>
          <w:lang w:eastAsia="zh-CN"/>
        </w:rPr>
        <w:t>shall be a</w:t>
      </w:r>
      <w:r w:rsidR="00EE72DA">
        <w:rPr>
          <w:rFonts w:ascii="Arial" w:hAnsi="Arial"/>
          <w:lang w:eastAsia="zh-CN"/>
        </w:rPr>
        <w:t>bove -3dB according to table A.5</w:t>
      </w:r>
      <w:r>
        <w:rPr>
          <w:rFonts w:ascii="Arial" w:hAnsi="Arial"/>
          <w:lang w:eastAsia="zh-CN"/>
        </w:rPr>
        <w:t>.5.5.3</w:t>
      </w:r>
      <w:r w:rsidRPr="000E0F44">
        <w:rPr>
          <w:rFonts w:ascii="Arial" w:hAnsi="Arial"/>
          <w:lang w:eastAsia="zh-CN"/>
        </w:rPr>
        <w:t>.1-3</w:t>
      </w:r>
      <w:r>
        <w:rPr>
          <w:rFonts w:ascii="Arial" w:hAnsi="Arial"/>
          <w:lang w:eastAsia="zh-CN"/>
        </w:rPr>
        <w:t xml:space="preserve">. Considering the uncertainties, the CSI-RS of set q0 doesn’t 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-3</w:t>
      </w:r>
      <w:r w:rsidRPr="009E0697">
        <w:rPr>
          <w:rFonts w:ascii="Arial" w:hAnsi="Arial"/>
          <w:lang w:eastAsia="zh-CN"/>
        </w:rPr>
        <w:t>dB</w:t>
      </w:r>
      <w:r>
        <w:rPr>
          <w:rFonts w:ascii="Arial" w:hAnsi="Arial"/>
          <w:lang w:eastAsia="zh-CN"/>
        </w:rPr>
        <w:t>.</w:t>
      </w:r>
    </w:p>
    <w:p w14:paraId="0DEF98E6" w14:textId="77777777" w:rsidR="00844126" w:rsidRPr="000E0F44"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Pr>
          <w:rFonts w:ascii="Arial" w:hAnsi="Arial"/>
          <w:b/>
          <w:lang w:eastAsia="zh-CN"/>
        </w:rPr>
        <w:t>1</w:t>
      </w:r>
    </w:p>
    <w:p w14:paraId="375A16C3" w14:textId="284B796E" w:rsidR="00844126" w:rsidRDefault="00844126" w:rsidP="0084412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(CSI-RS</w:t>
      </w:r>
      <w:r w:rsidRPr="00E3021A">
        <w:rPr>
          <w:rFonts w:ascii="Arial" w:hAnsi="Arial"/>
          <w:i/>
          <w:lang w:eastAsia="zh-CN"/>
        </w:rPr>
        <w:t>_RP</w:t>
      </w:r>
      <w:r w:rsidR="005A3DBB">
        <w:rPr>
          <w:rFonts w:ascii="Arial" w:hAnsi="Arial"/>
          <w:i/>
          <w:lang w:eastAsia="zh-CN"/>
        </w:rPr>
        <w:t xml:space="preserve"> q1</w:t>
      </w:r>
      <w:r w:rsidRPr="00E3021A">
        <w:rPr>
          <w:rFonts w:ascii="Arial" w:hAnsi="Arial"/>
          <w:i/>
          <w:lang w:eastAsia="zh-CN"/>
        </w:rPr>
        <w:t xml:space="preserve">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sidR="005A3DBB">
        <w:rPr>
          <w:rFonts w:ascii="Arial" w:hAnsi="Arial"/>
          <w:i/>
          <w:lang w:eastAsia="zh-CN"/>
        </w:rPr>
        <w:t>CSI-RS</w:t>
      </w:r>
      <w:r w:rsidR="005A3DBB" w:rsidRPr="00E3021A">
        <w:rPr>
          <w:rFonts w:ascii="Arial" w:hAnsi="Arial"/>
          <w:i/>
          <w:lang w:eastAsia="zh-CN"/>
        </w:rPr>
        <w:t>_RP</w:t>
      </w:r>
      <w:r w:rsidR="005A3DBB">
        <w:rPr>
          <w:rFonts w:ascii="Arial" w:hAnsi="Arial"/>
          <w:i/>
          <w:lang w:eastAsia="zh-CN"/>
        </w:rPr>
        <w:t xml:space="preserve"> q1</w:t>
      </w:r>
      <w:r w:rsidRPr="00E3021A">
        <w:rPr>
          <w:rFonts w:ascii="Arial" w:hAnsi="Arial"/>
          <w:i/>
          <w:lang w:eastAsia="zh-CN"/>
        </w:rPr>
        <w:t xml:space="preserve">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 xml:space="preserve">The </w:t>
      </w:r>
      <w:r w:rsidR="008D6011" w:rsidRPr="008D6011">
        <w:rPr>
          <w:rFonts w:ascii="Arial" w:hAnsi="Arial"/>
          <w:lang w:eastAsia="zh-CN"/>
        </w:rPr>
        <w:t>rsrp-ThresholdSSB</w:t>
      </w:r>
      <w:r>
        <w:rPr>
          <w:rFonts w:ascii="Arial" w:hAnsi="Arial"/>
          <w:lang w:eastAsia="zh-CN"/>
        </w:rPr>
        <w:t xml:space="preserve"> is therefore </w:t>
      </w:r>
      <w:r w:rsidR="008D6011">
        <w:rPr>
          <w:rFonts w:ascii="Arial" w:hAnsi="Arial"/>
          <w:lang w:eastAsia="zh-CN"/>
        </w:rPr>
        <w:t>decreased</w:t>
      </w:r>
      <w:r w:rsidRPr="009E0697">
        <w:rPr>
          <w:rFonts w:ascii="Arial" w:hAnsi="Arial"/>
          <w:lang w:eastAsia="zh-CN"/>
        </w:rPr>
        <w:t xml:space="preserve"> by an amount sufficient to achieve (</w:t>
      </w:r>
      <w:r w:rsidR="00EA7F1E">
        <w:rPr>
          <w:rFonts w:ascii="Arial" w:hAnsi="Arial"/>
          <w:i/>
          <w:lang w:eastAsia="zh-CN"/>
        </w:rPr>
        <w:t>CSI-RS</w:t>
      </w:r>
      <w:r w:rsidR="00EA7F1E" w:rsidRPr="00E3021A">
        <w:rPr>
          <w:rFonts w:ascii="Arial" w:hAnsi="Arial"/>
          <w:i/>
          <w:lang w:eastAsia="zh-CN"/>
        </w:rPr>
        <w:t>_RP</w:t>
      </w:r>
      <w:r w:rsidR="00EA7F1E">
        <w:rPr>
          <w:rFonts w:ascii="Arial" w:hAnsi="Arial"/>
          <w:i/>
          <w:lang w:eastAsia="zh-CN"/>
        </w:rPr>
        <w:t xml:space="preserve"> q1</w:t>
      </w:r>
      <w:r w:rsidRPr="00E3021A">
        <w:rPr>
          <w:rFonts w:ascii="Arial" w:hAnsi="Arial"/>
          <w:i/>
          <w:lang w:eastAsia="zh-CN"/>
        </w:rPr>
        <w:t xml:space="preserve"> – rsrp-ThresholdSSB</w:t>
      </w:r>
      <w:r w:rsidRPr="00604088">
        <w:rPr>
          <w:rFonts w:ascii="Arial" w:hAnsi="Arial"/>
          <w:i/>
          <w:lang w:eastAsia="zh-CN"/>
        </w:rPr>
        <w:t>) &gt; 0dB</w:t>
      </w:r>
      <w:r>
        <w:rPr>
          <w:rFonts w:ascii="Arial" w:hAnsi="Arial" w:hint="eastAsia"/>
          <w:i/>
          <w:lang w:eastAsia="zh-CN"/>
        </w:rPr>
        <w:t>.</w:t>
      </w:r>
    </w:p>
    <w:p w14:paraId="16280717" w14:textId="71226BC6" w:rsidR="00844126" w:rsidRPr="00381011" w:rsidRDefault="00844126" w:rsidP="00844126">
      <w:pPr>
        <w:jc w:val="both"/>
        <w:rPr>
          <w:rFonts w:ascii="Arial" w:hAnsi="Arial"/>
          <w:lang w:eastAsia="zh-CN"/>
        </w:rPr>
      </w:pPr>
      <w:r w:rsidRPr="00236648">
        <w:rPr>
          <w:rFonts w:ascii="Arial" w:hAnsi="Arial"/>
        </w:rPr>
        <w:t>During T3</w:t>
      </w:r>
      <w:r>
        <w:rPr>
          <w:rFonts w:ascii="Arial" w:hAnsi="Arial" w:hint="eastAsia"/>
          <w:lang w:eastAsia="zh-CN"/>
        </w:rPr>
        <w:t>,</w:t>
      </w:r>
      <w:r w:rsidRPr="00236648">
        <w:rPr>
          <w:rFonts w:ascii="Arial" w:hAnsi="Arial"/>
        </w:rPr>
        <w:t xml:space="preserve"> </w:t>
      </w:r>
      <w:r>
        <w:rPr>
          <w:rFonts w:ascii="Arial" w:hAnsi="Arial"/>
          <w:lang w:eastAsia="zh-CN"/>
        </w:rPr>
        <w:t>the C</w:t>
      </w:r>
      <w:r w:rsidRPr="009329DC">
        <w:rPr>
          <w:rFonts w:ascii="Arial" w:hAnsi="Arial"/>
          <w:lang w:eastAsia="zh-CN"/>
        </w:rPr>
        <w:t xml:space="preserve">SI-RS_RP of set q1 meet </w:t>
      </w:r>
      <w:r w:rsidRPr="009329DC">
        <w:rPr>
          <w:rFonts w:ascii="Arial" w:hAnsi="Arial" w:hint="eastAsia"/>
          <w:lang w:eastAsia="zh-CN"/>
        </w:rPr>
        <w:t xml:space="preserve">the </w:t>
      </w:r>
      <w:r w:rsidRPr="009329DC">
        <w:rPr>
          <w:rFonts w:ascii="Arial" w:hAnsi="Arial"/>
          <w:lang w:eastAsia="zh-CN"/>
        </w:rPr>
        <w:t>CSI-RS_RP</w:t>
      </w:r>
      <w:r w:rsidRPr="009329DC">
        <w:rPr>
          <w:rFonts w:ascii="Arial" w:hAnsi="Arial" w:hint="eastAsia"/>
          <w:lang w:eastAsia="zh-CN"/>
        </w:rPr>
        <w:t xml:space="preserve"> </w:t>
      </w:r>
      <w:r w:rsidRPr="009329DC">
        <w:rPr>
          <w:rFonts w:ascii="Arial" w:hAnsi="Arial"/>
        </w:rPr>
        <w:t>side condition &gt; -120.5dBm/15kHz</w:t>
      </w:r>
      <w:r w:rsidRPr="009329DC">
        <w:rPr>
          <w:rFonts w:ascii="Arial" w:hAnsi="Arial"/>
          <w:lang w:eastAsia="zh-CN"/>
        </w:rPr>
        <w:t xml:space="preserve"> and t</w:t>
      </w:r>
      <w:r w:rsidR="00381011" w:rsidRPr="009329DC">
        <w:rPr>
          <w:rFonts w:ascii="Arial" w:hAnsi="Arial"/>
          <w:lang w:eastAsia="zh-CN"/>
        </w:rPr>
        <w:t xml:space="preserve">he Es/Iot side condition &gt; -3dB, while the Io </w:t>
      </w:r>
      <w:r w:rsidR="00325187" w:rsidRPr="009329DC">
        <w:rPr>
          <w:rFonts w:ascii="Arial" w:hAnsi="Arial"/>
          <w:lang w:eastAsia="zh-CN"/>
        </w:rPr>
        <w:t xml:space="preserve">of set q1 </w:t>
      </w:r>
      <w:r w:rsidR="00381011" w:rsidRPr="009329DC">
        <w:rPr>
          <w:rFonts w:ascii="Arial" w:hAnsi="Arial"/>
          <w:lang w:eastAsia="zh-CN"/>
        </w:rPr>
        <w:t xml:space="preserve">is higher than -50dBm/BWchannel side condition. Es/Iot of set q1 is therefore decreased by an amount sufficient to achieve </w:t>
      </w:r>
      <w:r w:rsidR="00391568" w:rsidRPr="00604088">
        <w:rPr>
          <w:rFonts w:ascii="Arial" w:hAnsi="Arial"/>
          <w:i/>
          <w:lang w:eastAsia="zh-CN"/>
        </w:rPr>
        <w:t>Io of set q1</w:t>
      </w:r>
      <w:r w:rsidR="00381011" w:rsidRPr="00604088">
        <w:rPr>
          <w:rFonts w:ascii="Arial" w:hAnsi="Arial"/>
          <w:i/>
          <w:lang w:eastAsia="zh-CN"/>
        </w:rPr>
        <w:t xml:space="preserve"> &lt; -50dB</w:t>
      </w:r>
      <w:r w:rsidR="000D6D97">
        <w:rPr>
          <w:rFonts w:ascii="Arial" w:hAnsi="Arial"/>
          <w:i/>
          <w:lang w:eastAsia="zh-CN"/>
        </w:rPr>
        <w:t>m</w:t>
      </w:r>
      <w:r w:rsidR="00381011" w:rsidRPr="009329DC">
        <w:rPr>
          <w:rFonts w:ascii="Arial" w:hAnsi="Arial" w:hint="eastAsia"/>
          <w:i/>
          <w:lang w:eastAsia="zh-CN"/>
        </w:rPr>
        <w:t>.</w:t>
      </w:r>
    </w:p>
    <w:p w14:paraId="18A4C570" w14:textId="77777777" w:rsidR="00844126" w:rsidRDefault="00844126" w:rsidP="00844126">
      <w:pPr>
        <w:spacing w:before="120" w:after="120"/>
        <w:jc w:val="both"/>
        <w:rPr>
          <w:rFonts w:ascii="Arial" w:hAnsi="Arial"/>
          <w:u w:val="single"/>
          <w:lang w:eastAsia="zh-CN"/>
        </w:rPr>
      </w:pPr>
      <w:r w:rsidRPr="00556626">
        <w:rPr>
          <w:rFonts w:ascii="Arial" w:hAnsi="Arial"/>
          <w:u w:val="single"/>
        </w:rPr>
        <w:t>f) Parameters modified by Test Tolerances</w:t>
      </w:r>
    </w:p>
    <w:p w14:paraId="0437297D" w14:textId="77777777" w:rsidR="00844126" w:rsidRPr="00556626" w:rsidRDefault="00844126" w:rsidP="0084412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33F650B" w14:textId="77777777" w:rsidR="00844126" w:rsidRDefault="00844126" w:rsidP="00844126">
      <w:pPr>
        <w:jc w:val="both"/>
        <w:rPr>
          <w:rFonts w:ascii="Arial" w:hAnsi="Arial"/>
        </w:rPr>
      </w:pPr>
      <w:r w:rsidRPr="00556626">
        <w:rPr>
          <w:rFonts w:ascii="Arial" w:hAnsi="Arial"/>
        </w:rPr>
        <w:t>Re-derived parameters are calculated using the same methods as were used in step b).</w:t>
      </w:r>
    </w:p>
    <w:p w14:paraId="42143F85" w14:textId="77777777"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q0</w:t>
      </w:r>
    </w:p>
    <w:p w14:paraId="1DD5BA12" w14:textId="46707EDE" w:rsidR="00844126"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5</w:t>
      </w:r>
      <w:r w:rsidRPr="009E0697">
        <w:rPr>
          <w:rFonts w:ascii="Arial" w:hAnsi="Arial"/>
          <w:lang w:eastAsia="zh-CN"/>
        </w:rPr>
        <w:t>dB</w:t>
      </w:r>
      <w:r w:rsidRPr="00546498">
        <w:rPr>
          <w:rFonts w:ascii="Arial" w:hAnsi="Arial"/>
        </w:rPr>
        <w:t>. The actual offset required is</w:t>
      </w:r>
      <w:r w:rsidR="00604088">
        <w:rPr>
          <w:rFonts w:ascii="Arial" w:hAnsi="Arial"/>
        </w:rPr>
        <w:t xml:space="preserve"> 8.7</w:t>
      </w:r>
      <w:r w:rsidRPr="00B22BD0">
        <w:rPr>
          <w:rFonts w:ascii="Arial" w:hAnsi="Arial"/>
        </w:rPr>
        <w:t xml:space="preserve"> dB. This value is found empirically by observing the minimum/maxim</w:t>
      </w:r>
      <w:r>
        <w:rPr>
          <w:rFonts w:ascii="Arial" w:hAnsi="Arial"/>
        </w:rPr>
        <w:t>um parameter values in step g).</w:t>
      </w:r>
    </w:p>
    <w:p w14:paraId="3588C786" w14:textId="2E4F7145" w:rsidR="00844126" w:rsidRDefault="00844126" w:rsidP="00604088">
      <w:pPr>
        <w:jc w:val="both"/>
        <w:rPr>
          <w:rFonts w:ascii="Arial" w:hAnsi="Arial"/>
        </w:rPr>
      </w:pPr>
      <w:r w:rsidRPr="00B22BD0">
        <w:rPr>
          <w:rFonts w:ascii="Arial" w:hAnsi="Arial" w:hint="eastAsia"/>
          <w:lang w:eastAsia="zh-CN"/>
        </w:rPr>
        <w:t xml:space="preserve">For </w:t>
      </w:r>
      <w:r>
        <w:rPr>
          <w:rFonts w:ascii="Arial" w:hAnsi="Arial"/>
        </w:rPr>
        <w:t>CSI-RS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w:t>
      </w:r>
      <w:r w:rsidR="00604088">
        <w:rPr>
          <w:rFonts w:ascii="Arial" w:hAnsi="Arial"/>
        </w:rPr>
        <w:t>8.7</w:t>
      </w:r>
      <w:r w:rsidRPr="00B22BD0">
        <w:rPr>
          <w:rFonts w:ascii="Arial" w:hAnsi="Arial"/>
        </w:rPr>
        <w:t xml:space="preserve"> dB. This value is found empirically by observing the minimum/maxim</w:t>
      </w:r>
      <w:r>
        <w:rPr>
          <w:rFonts w:ascii="Arial" w:hAnsi="Arial"/>
        </w:rPr>
        <w:t>um parameter values in step g).</w:t>
      </w:r>
    </w:p>
    <w:p w14:paraId="5B5B2BBB" w14:textId="77777777"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Pr>
          <w:rFonts w:ascii="Arial" w:hAnsi="Arial"/>
          <w:b/>
          <w:lang w:eastAsia="zh-CN"/>
        </w:rPr>
        <w:t>1</w:t>
      </w:r>
    </w:p>
    <w:p w14:paraId="0EEADB1E" w14:textId="7CB3E786" w:rsidR="00604088" w:rsidRDefault="00604088" w:rsidP="00844126">
      <w:pPr>
        <w:jc w:val="both"/>
        <w:rPr>
          <w:rFonts w:ascii="Arial" w:hAnsi="Arial"/>
          <w:lang w:eastAsia="zh-CN"/>
        </w:rPr>
      </w:pPr>
      <w:r w:rsidRPr="00B22BD0">
        <w:rPr>
          <w:rFonts w:ascii="Arial" w:hAnsi="Arial" w:hint="eastAsia"/>
          <w:lang w:eastAsia="zh-CN"/>
        </w:rPr>
        <w:t xml:space="preserve">For </w:t>
      </w:r>
      <w:r>
        <w:rPr>
          <w:rFonts w:ascii="Arial" w:hAnsi="Arial"/>
        </w:rPr>
        <w:t>CSI-RS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sidRPr="008D6011">
        <w:rPr>
          <w:rFonts w:ascii="Arial" w:hAnsi="Arial"/>
          <w:lang w:eastAsia="zh-CN"/>
        </w:rPr>
        <w:t>rsrp-ThresholdSSB</w:t>
      </w:r>
      <w:r w:rsidRPr="00546498">
        <w:rPr>
          <w:rFonts w:ascii="Arial" w:hAnsi="Arial"/>
        </w:rPr>
        <w:t xml:space="preserve"> is </w:t>
      </w:r>
      <w:r>
        <w:rPr>
          <w:rFonts w:ascii="Arial" w:hAnsi="Arial"/>
          <w:lang w:eastAsia="zh-CN"/>
        </w:rPr>
        <w:t>decreased</w:t>
      </w:r>
      <w:r w:rsidRPr="00546498">
        <w:rPr>
          <w:rFonts w:ascii="Arial" w:hAnsi="Arial"/>
        </w:rPr>
        <w:t xml:space="preserve"> by an amount sufficient to achieve </w:t>
      </w:r>
      <w:r w:rsidRPr="00E01253">
        <w:rPr>
          <w:rFonts w:ascii="Arial" w:hAnsi="Arial"/>
          <w:i/>
          <w:lang w:eastAsia="zh-CN"/>
        </w:rPr>
        <w:t>(</w:t>
      </w:r>
      <w:r>
        <w:rPr>
          <w:rFonts w:ascii="Arial" w:hAnsi="Arial"/>
          <w:i/>
          <w:lang w:eastAsia="zh-CN"/>
        </w:rPr>
        <w:t>CSI-RS</w:t>
      </w:r>
      <w:r w:rsidRPr="00E3021A">
        <w:rPr>
          <w:rFonts w:ascii="Arial" w:hAnsi="Arial"/>
          <w:i/>
          <w:lang w:eastAsia="zh-CN"/>
        </w:rPr>
        <w:t>_RP</w:t>
      </w:r>
      <w:r>
        <w:rPr>
          <w:rFonts w:ascii="Arial" w:hAnsi="Arial"/>
          <w:i/>
          <w:lang w:eastAsia="zh-CN"/>
        </w:rPr>
        <w:t xml:space="preserve"> q1</w:t>
      </w:r>
      <w:r w:rsidRPr="00E3021A">
        <w:rPr>
          <w:rFonts w:ascii="Arial" w:hAnsi="Arial"/>
          <w:i/>
          <w:lang w:eastAsia="zh-CN"/>
        </w:rPr>
        <w:t xml:space="preserve"> – rsrp-ThresholdSSB</w:t>
      </w:r>
      <w:r>
        <w:rPr>
          <w:rFonts w:ascii="Arial" w:hAnsi="Arial"/>
          <w:lang w:eastAsia="zh-CN"/>
        </w:rPr>
        <w:t>)</w:t>
      </w:r>
      <w:r w:rsidR="00293F77">
        <w:rPr>
          <w:rFonts w:ascii="Arial" w:hAnsi="Arial"/>
          <w:lang w:eastAsia="zh-CN"/>
        </w:rPr>
        <w:t xml:space="preserve"> &gt; 0dB</w:t>
      </w:r>
      <w:r w:rsidRPr="00546498">
        <w:rPr>
          <w:rFonts w:ascii="Arial" w:hAnsi="Arial"/>
        </w:rPr>
        <w:t xml:space="preserve">. The actual offset required is </w:t>
      </w:r>
      <w:r w:rsidR="00293F77">
        <w:rPr>
          <w:rFonts w:ascii="Arial" w:hAnsi="Arial"/>
        </w:rPr>
        <w:t>-14</w:t>
      </w:r>
      <w:r w:rsidRPr="00B22BD0">
        <w:rPr>
          <w:rFonts w:ascii="Arial" w:hAnsi="Arial"/>
        </w:rPr>
        <w:t xml:space="preserve"> dB. This value is found empirically by observing the minimum/maximum parameter values in step g).</w:t>
      </w:r>
    </w:p>
    <w:p w14:paraId="2A8ACB6B" w14:textId="4D03A7A1"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sidR="005C2FE6">
        <w:rPr>
          <w:rFonts w:ascii="Arial" w:hAnsi="Arial"/>
          <w:lang w:eastAsia="zh-CN"/>
        </w:rPr>
        <w:t>decreased</w:t>
      </w:r>
      <w:r w:rsidRPr="00546498">
        <w:rPr>
          <w:rFonts w:ascii="Arial" w:hAnsi="Arial"/>
        </w:rPr>
        <w:t xml:space="preserve"> by an amount sufficient to achieve </w:t>
      </w:r>
      <w:r w:rsidR="005C2FE6" w:rsidRPr="00604088">
        <w:rPr>
          <w:rFonts w:ascii="Arial" w:hAnsi="Arial"/>
          <w:i/>
          <w:lang w:eastAsia="zh-CN"/>
        </w:rPr>
        <w:t>Io of set q1 &lt; -50dB</w:t>
      </w:r>
      <w:r w:rsidRPr="00546498">
        <w:rPr>
          <w:rFonts w:ascii="Arial" w:hAnsi="Arial"/>
        </w:rPr>
        <w:t xml:space="preserve">. The actual offset required is </w:t>
      </w:r>
      <w:r>
        <w:rPr>
          <w:rFonts w:ascii="Arial" w:hAnsi="Arial"/>
        </w:rPr>
        <w:t>0.2</w:t>
      </w:r>
      <w:r w:rsidRPr="00B22BD0">
        <w:rPr>
          <w:rFonts w:ascii="Arial" w:hAnsi="Arial"/>
        </w:rPr>
        <w:t xml:space="preserve"> dB. This value is found empirically by observing the minimum/maximum parameter values in step g). </w:t>
      </w:r>
    </w:p>
    <w:p w14:paraId="29AA9DE4" w14:textId="77777777" w:rsidR="00844126" w:rsidRPr="00556626" w:rsidRDefault="00844126" w:rsidP="00844126">
      <w:pPr>
        <w:spacing w:before="120" w:after="120"/>
        <w:jc w:val="both"/>
        <w:rPr>
          <w:rFonts w:ascii="Arial" w:hAnsi="Arial"/>
          <w:u w:val="single"/>
        </w:rPr>
      </w:pPr>
      <w:r w:rsidRPr="00556626">
        <w:rPr>
          <w:rFonts w:ascii="Arial" w:hAnsi="Arial"/>
          <w:u w:val="single"/>
        </w:rPr>
        <w:t>g) Check controlled parameters Min/Max</w:t>
      </w:r>
    </w:p>
    <w:p w14:paraId="1177FB63" w14:textId="77777777" w:rsidR="00844126" w:rsidRPr="00625B5F" w:rsidRDefault="00844126" w:rsidP="00844126">
      <w:pPr>
        <w:jc w:val="both"/>
        <w:rPr>
          <w:rFonts w:ascii="Arial" w:hAnsi="Arial"/>
        </w:rPr>
      </w:pPr>
      <w:r w:rsidRPr="004D6C3C">
        <w:rPr>
          <w:rFonts w:ascii="Arial" w:hAnsi="Arial"/>
        </w:rPr>
        <w:t>It can be seen that with the uncertainty values and Test Tolerances proposed, all the requirements are met.</w:t>
      </w:r>
    </w:p>
    <w:p w14:paraId="40930552" w14:textId="6985F8CC" w:rsidR="00844126" w:rsidRPr="003B7923" w:rsidRDefault="00844126" w:rsidP="0084412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 xml:space="preserve">test cases </w:t>
      </w:r>
      <w:r w:rsidR="009A3260" w:rsidRPr="003B7923">
        <w:rPr>
          <w:b/>
          <w:noProof w:val="0"/>
          <w:lang w:eastAsia="zh-CN"/>
        </w:rPr>
        <w:t>5</w:t>
      </w:r>
      <w:r w:rsidRPr="003B7923">
        <w:rPr>
          <w:b/>
          <w:noProof w:val="0"/>
          <w:lang w:eastAsia="zh-CN"/>
        </w:rPr>
        <w:t>.5.5.</w:t>
      </w:r>
      <w:r w:rsidR="009A3260" w:rsidRPr="003B7923">
        <w:rPr>
          <w:b/>
          <w:noProof w:val="0"/>
          <w:lang w:eastAsia="zh-CN"/>
        </w:rPr>
        <w:t>4</w:t>
      </w:r>
      <w:r w:rsidRPr="003B7923">
        <w:rPr>
          <w:b/>
          <w:noProof w:val="0"/>
          <w:lang w:eastAsia="zh-CN"/>
        </w:rPr>
        <w:t xml:space="preserve">, </w:t>
      </w:r>
      <w:r w:rsidR="009A3260" w:rsidRPr="003B7923">
        <w:rPr>
          <w:b/>
          <w:noProof w:val="0"/>
          <w:lang w:eastAsia="zh-CN"/>
        </w:rPr>
        <w:t>7.5.5.3</w:t>
      </w:r>
      <w:r w:rsidR="003742CB" w:rsidRPr="003B7923">
        <w:rPr>
          <w:b/>
          <w:noProof w:val="0"/>
          <w:lang w:eastAsia="zh-CN"/>
        </w:rPr>
        <w:t xml:space="preserve"> and</w:t>
      </w:r>
      <w:r w:rsidR="009A3260" w:rsidRPr="003B7923">
        <w:rPr>
          <w:b/>
          <w:noProof w:val="0"/>
          <w:lang w:eastAsia="zh-CN"/>
        </w:rPr>
        <w:t xml:space="preserve"> 7.5.5.4</w:t>
      </w:r>
    </w:p>
    <w:p w14:paraId="68C9CD36" w14:textId="677A8B1E" w:rsidR="001E41F3" w:rsidRPr="003B7923" w:rsidRDefault="00844126" w:rsidP="00830B9D">
      <w:pPr>
        <w:jc w:val="both"/>
        <w:rPr>
          <w:rFonts w:ascii="Arial" w:hAnsi="Arial"/>
        </w:rPr>
      </w:pPr>
      <w:r w:rsidRPr="003B7923">
        <w:rPr>
          <w:rFonts w:ascii="Arial" w:hAnsi="Arial"/>
        </w:rPr>
        <w:t xml:space="preserve">TS 38.533 also contains </w:t>
      </w:r>
      <w:r w:rsidR="006A262F">
        <w:rPr>
          <w:rFonts w:ascii="Arial" w:hAnsi="Arial"/>
        </w:rPr>
        <w:t>3</w:t>
      </w:r>
      <w:r w:rsidRPr="003B7923">
        <w:rPr>
          <w:rFonts w:ascii="Arial" w:hAnsi="Arial"/>
        </w:rPr>
        <w:t xml:space="preserve"> similar test cases </w:t>
      </w:r>
      <w:r w:rsidR="009A18F9" w:rsidRPr="003B7923">
        <w:rPr>
          <w:rFonts w:ascii="Arial" w:hAnsi="Arial"/>
        </w:rPr>
        <w:t>5.5.5.4, 7.5.5.3</w:t>
      </w:r>
      <w:r w:rsidR="003742CB" w:rsidRPr="003B7923">
        <w:rPr>
          <w:rFonts w:ascii="Arial" w:hAnsi="Arial"/>
        </w:rPr>
        <w:t xml:space="preserve"> and</w:t>
      </w:r>
      <w:r w:rsidR="009A18F9" w:rsidRPr="003B7923">
        <w:rPr>
          <w:rFonts w:ascii="Arial" w:hAnsi="Arial"/>
        </w:rPr>
        <w:t xml:space="preserve"> 7.5.5.4 in clause 5</w:t>
      </w:r>
      <w:r w:rsidRPr="003B7923">
        <w:rPr>
          <w:rFonts w:ascii="Arial" w:hAnsi="Arial"/>
        </w:rPr>
        <w:t xml:space="preserve">.5.5 and </w:t>
      </w:r>
      <w:r w:rsidR="009A18F9" w:rsidRPr="003B7923">
        <w:rPr>
          <w:rFonts w:ascii="Arial" w:hAnsi="Arial"/>
        </w:rPr>
        <w:t>7</w:t>
      </w:r>
      <w:r w:rsidRPr="003B7923">
        <w:rPr>
          <w:rFonts w:ascii="Arial" w:hAnsi="Arial"/>
        </w:rPr>
        <w:t xml:space="preserve">.5.5. Since the test parameters are identical with that of </w:t>
      </w:r>
      <w:r w:rsidR="004D1E65" w:rsidRPr="003B7923">
        <w:rPr>
          <w:rFonts w:ascii="Arial" w:hAnsi="Arial"/>
        </w:rPr>
        <w:t>5</w:t>
      </w:r>
      <w:r w:rsidRPr="003B7923">
        <w:rPr>
          <w:rFonts w:ascii="Arial" w:hAnsi="Arial"/>
        </w:rPr>
        <w:t>.5.5.3, the same level uncertainties and method of deciding Test Tolerances can be used</w:t>
      </w:r>
      <w:r w:rsidR="00830B9D" w:rsidRPr="003B7923">
        <w:rPr>
          <w:rFonts w:ascii="Arial" w:hAnsi="Arial"/>
        </w:rPr>
        <w:t>.</w:t>
      </w:r>
    </w:p>
    <w:p w14:paraId="7126687D" w14:textId="389096E3" w:rsidR="003742CB" w:rsidRPr="003B7923" w:rsidRDefault="003742CB" w:rsidP="003742CB">
      <w:pPr>
        <w:pStyle w:val="tdoc-header"/>
        <w:autoSpaceDE w:val="0"/>
        <w:autoSpaceDN w:val="0"/>
        <w:adjustRightInd w:val="0"/>
        <w:spacing w:before="240" w:after="180"/>
        <w:outlineLvl w:val="0"/>
        <w:rPr>
          <w:b/>
          <w:noProof w:val="0"/>
          <w:lang w:eastAsia="zh-CN"/>
        </w:rPr>
      </w:pPr>
      <w:r w:rsidRPr="003B7923">
        <w:rPr>
          <w:b/>
          <w:noProof w:val="0"/>
          <w:lang w:eastAsia="zh-CN"/>
        </w:rPr>
        <w:t>7</w:t>
      </w:r>
      <w:r w:rsidRPr="003B7923">
        <w:rPr>
          <w:b/>
          <w:noProof w:val="0"/>
        </w:rPr>
        <w:t>. Treatment of</w:t>
      </w:r>
      <w:r w:rsidRPr="003B7923">
        <w:rPr>
          <w:rFonts w:hint="eastAsia"/>
          <w:b/>
          <w:noProof w:val="0"/>
          <w:lang w:eastAsia="zh-CN"/>
        </w:rPr>
        <w:t xml:space="preserve"> </w:t>
      </w:r>
      <w:r w:rsidRPr="003B7923">
        <w:rPr>
          <w:b/>
          <w:noProof w:val="0"/>
          <w:lang w:eastAsia="zh-CN"/>
        </w:rPr>
        <w:t>test cases 5.5.5.6, 5.5.5.7, 7.5.5.6 and 7.5.5.7</w:t>
      </w:r>
    </w:p>
    <w:p w14:paraId="6983723A" w14:textId="0C70288F" w:rsidR="003742CB" w:rsidRPr="00844126" w:rsidRDefault="003742CB" w:rsidP="003742CB">
      <w:pPr>
        <w:jc w:val="both"/>
      </w:pPr>
      <w:r w:rsidRPr="003B7923">
        <w:rPr>
          <w:rFonts w:ascii="Arial" w:hAnsi="Arial"/>
        </w:rPr>
        <w:lastRenderedPageBreak/>
        <w:t xml:space="preserve">TS 38.533 also contains </w:t>
      </w:r>
      <w:r w:rsidR="0054729C">
        <w:rPr>
          <w:rFonts w:ascii="Arial" w:hAnsi="Arial"/>
        </w:rPr>
        <w:t>4</w:t>
      </w:r>
      <w:bookmarkStart w:id="7" w:name="_GoBack"/>
      <w:bookmarkEnd w:id="7"/>
      <w:r w:rsidRPr="003B7923">
        <w:rPr>
          <w:rFonts w:ascii="Arial" w:hAnsi="Arial"/>
        </w:rPr>
        <w:t xml:space="preserve"> similar test cases 5.5.5.6, 5.5.5.7, 7.5.5.6 and 7.5.5.7 in clause 5.5.5 and 7.5.5. </w:t>
      </w:r>
      <w:r w:rsidR="00133FD9" w:rsidRPr="003B7923">
        <w:rPr>
          <w:rFonts w:ascii="Arial" w:hAnsi="Arial"/>
        </w:rPr>
        <w:t>In these test</w:t>
      </w:r>
      <w:r w:rsidR="00422E7A" w:rsidRPr="003B7923">
        <w:rPr>
          <w:rFonts w:ascii="Arial" w:hAnsi="Arial"/>
        </w:rPr>
        <w:t xml:space="preserve"> cases 2 NR inter-frequency c</w:t>
      </w:r>
      <w:r w:rsidR="00133FD9" w:rsidRPr="003B7923">
        <w:rPr>
          <w:rFonts w:ascii="Arial" w:hAnsi="Arial"/>
        </w:rPr>
        <w:t xml:space="preserve">ells are configured and activated. The BFD and BFR </w:t>
      </w:r>
      <w:r w:rsidR="00926434" w:rsidRPr="003B7923">
        <w:rPr>
          <w:rFonts w:ascii="Arial" w:hAnsi="Arial"/>
        </w:rPr>
        <w:t xml:space="preserve">to be verified </w:t>
      </w:r>
      <w:r w:rsidR="00133FD9" w:rsidRPr="003B7923">
        <w:rPr>
          <w:rFonts w:ascii="Arial" w:hAnsi="Arial"/>
        </w:rPr>
        <w:t xml:space="preserve">happen in SCell. </w:t>
      </w:r>
      <w:r w:rsidRPr="003B7923">
        <w:rPr>
          <w:rFonts w:ascii="Arial" w:hAnsi="Arial"/>
        </w:rPr>
        <w:t xml:space="preserve">Since the test parameters </w:t>
      </w:r>
      <w:r w:rsidR="00133FD9" w:rsidRPr="003B7923">
        <w:rPr>
          <w:rFonts w:ascii="Arial" w:hAnsi="Arial"/>
        </w:rPr>
        <w:t xml:space="preserve">in SCell </w:t>
      </w:r>
      <w:r w:rsidRPr="003B7923">
        <w:rPr>
          <w:rFonts w:ascii="Arial" w:hAnsi="Arial"/>
        </w:rPr>
        <w:t xml:space="preserve">are identical with that of 5.5.5.3, the same level uncertainties and method of deciding Test Tolerances can be used except for the configured parameter is </w:t>
      </w:r>
      <w:r w:rsidRPr="003B7923">
        <w:rPr>
          <w:rFonts w:ascii="Arial" w:hAnsi="Arial"/>
          <w:i/>
          <w:lang w:eastAsia="zh-CN"/>
        </w:rPr>
        <w:t>rsrp-ThresholdBFR</w:t>
      </w:r>
      <w:r w:rsidRPr="003B7923">
        <w:rPr>
          <w:rFonts w:ascii="Arial" w:hAnsi="Arial"/>
        </w:rPr>
        <w:t xml:space="preserve"> for SCell.</w:t>
      </w:r>
    </w:p>
    <w:p w14:paraId="173BEE01" w14:textId="77777777" w:rsidR="003742CB" w:rsidRPr="003742CB" w:rsidRDefault="003742CB" w:rsidP="00830B9D">
      <w:pPr>
        <w:jc w:val="both"/>
      </w:pPr>
    </w:p>
    <w:sectPr w:rsidR="003742CB" w:rsidRPr="003742CB"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2F3DB" w14:textId="77777777" w:rsidR="00D1022A" w:rsidRDefault="00D1022A">
      <w:r>
        <w:separator/>
      </w:r>
    </w:p>
  </w:endnote>
  <w:endnote w:type="continuationSeparator" w:id="0">
    <w:p w14:paraId="7D9325E3" w14:textId="77777777" w:rsidR="00D1022A" w:rsidRDefault="00D10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479FB" w14:textId="77777777" w:rsidR="00D1022A" w:rsidRDefault="00D1022A">
      <w:r>
        <w:separator/>
      </w:r>
    </w:p>
  </w:footnote>
  <w:footnote w:type="continuationSeparator" w:id="0">
    <w:p w14:paraId="1B02BE12" w14:textId="77777777" w:rsidR="00D1022A" w:rsidRDefault="00D102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76C6A" w:rsidRDefault="00576C6A">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1"/>
  </w:num>
  <w:num w:numId="2">
    <w:abstractNumId w:val="20"/>
  </w:num>
  <w:num w:numId="3">
    <w:abstractNumId w:val="44"/>
  </w:num>
  <w:num w:numId="4">
    <w:abstractNumId w:val="16"/>
  </w:num>
  <w:num w:numId="5">
    <w:abstractNumId w:val="2"/>
  </w:num>
  <w:num w:numId="6">
    <w:abstractNumId w:val="34"/>
  </w:num>
  <w:num w:numId="7">
    <w:abstractNumId w:val="37"/>
  </w:num>
  <w:num w:numId="8">
    <w:abstractNumId w:val="40"/>
  </w:num>
  <w:num w:numId="9">
    <w:abstractNumId w:val="21"/>
  </w:num>
  <w:num w:numId="10">
    <w:abstractNumId w:val="32"/>
  </w:num>
  <w:num w:numId="11">
    <w:abstractNumId w:val="24"/>
  </w:num>
  <w:num w:numId="12">
    <w:abstractNumId w:val="19"/>
  </w:num>
  <w:num w:numId="13">
    <w:abstractNumId w:val="35"/>
  </w:num>
  <w:num w:numId="14">
    <w:abstractNumId w:val="22"/>
  </w:num>
  <w:num w:numId="15">
    <w:abstractNumId w:val="5"/>
  </w:num>
  <w:num w:numId="16">
    <w:abstractNumId w:val="30"/>
  </w:num>
  <w:num w:numId="17">
    <w:abstractNumId w:val="8"/>
  </w:num>
  <w:num w:numId="18">
    <w:abstractNumId w:val="47"/>
  </w:num>
  <w:num w:numId="19">
    <w:abstractNumId w:val="4"/>
  </w:num>
  <w:num w:numId="20">
    <w:abstractNumId w:val="13"/>
  </w:num>
  <w:num w:numId="21">
    <w:abstractNumId w:val="42"/>
  </w:num>
  <w:num w:numId="22">
    <w:abstractNumId w:val="43"/>
  </w:num>
  <w:num w:numId="23">
    <w:abstractNumId w:val="46"/>
  </w:num>
  <w:num w:numId="24">
    <w:abstractNumId w:val="27"/>
  </w:num>
  <w:num w:numId="25">
    <w:abstractNumId w:val="18"/>
  </w:num>
  <w:num w:numId="26">
    <w:abstractNumId w:val="9"/>
  </w:num>
  <w:num w:numId="27">
    <w:abstractNumId w:val="3"/>
  </w:num>
  <w:num w:numId="28">
    <w:abstractNumId w:val="36"/>
  </w:num>
  <w:num w:numId="29">
    <w:abstractNumId w:val="41"/>
  </w:num>
  <w:num w:numId="30">
    <w:abstractNumId w:val="31"/>
  </w:num>
  <w:num w:numId="31">
    <w:abstractNumId w:val="33"/>
  </w:num>
  <w:num w:numId="32">
    <w:abstractNumId w:val="6"/>
  </w:num>
  <w:num w:numId="33">
    <w:abstractNumId w:val="15"/>
  </w:num>
  <w:num w:numId="34">
    <w:abstractNumId w:val="29"/>
  </w:num>
  <w:num w:numId="35">
    <w:abstractNumId w:val="12"/>
  </w:num>
  <w:num w:numId="36">
    <w:abstractNumId w:val="14"/>
  </w:num>
  <w:num w:numId="37">
    <w:abstractNumId w:val="45"/>
  </w:num>
  <w:num w:numId="38">
    <w:abstractNumId w:val="28"/>
  </w:num>
  <w:num w:numId="39">
    <w:abstractNumId w:val="39"/>
  </w:num>
  <w:num w:numId="40">
    <w:abstractNumId w:val="23"/>
  </w:num>
  <w:num w:numId="41">
    <w:abstractNumId w:val="38"/>
  </w:num>
  <w:num w:numId="42">
    <w:abstractNumId w:val="11"/>
  </w:num>
  <w:num w:numId="43">
    <w:abstractNumId w:val="10"/>
  </w:num>
  <w:num w:numId="44">
    <w:abstractNumId w:val="26"/>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5"/>
  </w:num>
  <w:num w:numId="48">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98F"/>
    <w:rsid w:val="000A2BFC"/>
    <w:rsid w:val="000A6394"/>
    <w:rsid w:val="000A6FD2"/>
    <w:rsid w:val="000B7FED"/>
    <w:rsid w:val="000C038A"/>
    <w:rsid w:val="000C6598"/>
    <w:rsid w:val="000C7C8C"/>
    <w:rsid w:val="000D44B3"/>
    <w:rsid w:val="000D6D97"/>
    <w:rsid w:val="00106D92"/>
    <w:rsid w:val="00115408"/>
    <w:rsid w:val="00133FD9"/>
    <w:rsid w:val="00145D43"/>
    <w:rsid w:val="001479B4"/>
    <w:rsid w:val="00150B97"/>
    <w:rsid w:val="00163E3C"/>
    <w:rsid w:val="00192C46"/>
    <w:rsid w:val="001948F5"/>
    <w:rsid w:val="001A08B3"/>
    <w:rsid w:val="001A7B60"/>
    <w:rsid w:val="001B52F0"/>
    <w:rsid w:val="001B616C"/>
    <w:rsid w:val="001B7A65"/>
    <w:rsid w:val="001D1CCF"/>
    <w:rsid w:val="001E41F3"/>
    <w:rsid w:val="00201A5A"/>
    <w:rsid w:val="002358BC"/>
    <w:rsid w:val="00235AF7"/>
    <w:rsid w:val="0026004D"/>
    <w:rsid w:val="002640DD"/>
    <w:rsid w:val="00275D12"/>
    <w:rsid w:val="00284FEB"/>
    <w:rsid w:val="002860C4"/>
    <w:rsid w:val="00293F77"/>
    <w:rsid w:val="002B5741"/>
    <w:rsid w:val="002D5B92"/>
    <w:rsid w:val="002E472E"/>
    <w:rsid w:val="002F64BB"/>
    <w:rsid w:val="00305409"/>
    <w:rsid w:val="00325187"/>
    <w:rsid w:val="003609EF"/>
    <w:rsid w:val="0036231A"/>
    <w:rsid w:val="003742CB"/>
    <w:rsid w:val="00374DD4"/>
    <w:rsid w:val="00381011"/>
    <w:rsid w:val="00391568"/>
    <w:rsid w:val="00393FEB"/>
    <w:rsid w:val="00394548"/>
    <w:rsid w:val="003B7923"/>
    <w:rsid w:val="003E1A36"/>
    <w:rsid w:val="00405831"/>
    <w:rsid w:val="00407257"/>
    <w:rsid w:val="00410371"/>
    <w:rsid w:val="00421733"/>
    <w:rsid w:val="00422E7A"/>
    <w:rsid w:val="004242F1"/>
    <w:rsid w:val="004570B1"/>
    <w:rsid w:val="0046757A"/>
    <w:rsid w:val="004A1D13"/>
    <w:rsid w:val="004A6F72"/>
    <w:rsid w:val="004A733C"/>
    <w:rsid w:val="004B1E2B"/>
    <w:rsid w:val="004B75B7"/>
    <w:rsid w:val="004D06D9"/>
    <w:rsid w:val="004D1E65"/>
    <w:rsid w:val="0051580D"/>
    <w:rsid w:val="0052338A"/>
    <w:rsid w:val="005431C0"/>
    <w:rsid w:val="00547111"/>
    <w:rsid w:val="0054729C"/>
    <w:rsid w:val="00556811"/>
    <w:rsid w:val="00576C6A"/>
    <w:rsid w:val="00590D27"/>
    <w:rsid w:val="00592D74"/>
    <w:rsid w:val="005A1A59"/>
    <w:rsid w:val="005A3DBB"/>
    <w:rsid w:val="005C2FE6"/>
    <w:rsid w:val="005E2C44"/>
    <w:rsid w:val="005E2E2C"/>
    <w:rsid w:val="00604088"/>
    <w:rsid w:val="00621188"/>
    <w:rsid w:val="006257ED"/>
    <w:rsid w:val="00665C47"/>
    <w:rsid w:val="00695808"/>
    <w:rsid w:val="006A262F"/>
    <w:rsid w:val="006B46FB"/>
    <w:rsid w:val="006D0E33"/>
    <w:rsid w:val="006E21FB"/>
    <w:rsid w:val="006F6B2B"/>
    <w:rsid w:val="007206CF"/>
    <w:rsid w:val="00747BEF"/>
    <w:rsid w:val="00792342"/>
    <w:rsid w:val="00797344"/>
    <w:rsid w:val="007977A8"/>
    <w:rsid w:val="007B0B24"/>
    <w:rsid w:val="007B512A"/>
    <w:rsid w:val="007C2097"/>
    <w:rsid w:val="007C7FD1"/>
    <w:rsid w:val="007D6A07"/>
    <w:rsid w:val="007F7259"/>
    <w:rsid w:val="008040A8"/>
    <w:rsid w:val="008279FA"/>
    <w:rsid w:val="00830B9D"/>
    <w:rsid w:val="00844126"/>
    <w:rsid w:val="008626E7"/>
    <w:rsid w:val="00870EE7"/>
    <w:rsid w:val="008863B9"/>
    <w:rsid w:val="008A45A6"/>
    <w:rsid w:val="008B0BCB"/>
    <w:rsid w:val="008D6011"/>
    <w:rsid w:val="008F3789"/>
    <w:rsid w:val="008F686C"/>
    <w:rsid w:val="009148DE"/>
    <w:rsid w:val="00926434"/>
    <w:rsid w:val="00931369"/>
    <w:rsid w:val="009329DC"/>
    <w:rsid w:val="00941E30"/>
    <w:rsid w:val="009777D9"/>
    <w:rsid w:val="00991B88"/>
    <w:rsid w:val="009A18F9"/>
    <w:rsid w:val="009A3260"/>
    <w:rsid w:val="009A5753"/>
    <w:rsid w:val="009A579D"/>
    <w:rsid w:val="009E3297"/>
    <w:rsid w:val="009F734F"/>
    <w:rsid w:val="00A246B6"/>
    <w:rsid w:val="00A43507"/>
    <w:rsid w:val="00A47E70"/>
    <w:rsid w:val="00A50CF0"/>
    <w:rsid w:val="00A55095"/>
    <w:rsid w:val="00A7671C"/>
    <w:rsid w:val="00AA2CBC"/>
    <w:rsid w:val="00AC5820"/>
    <w:rsid w:val="00AD1CD8"/>
    <w:rsid w:val="00B258BB"/>
    <w:rsid w:val="00B37E96"/>
    <w:rsid w:val="00B6230A"/>
    <w:rsid w:val="00B67B97"/>
    <w:rsid w:val="00B9271A"/>
    <w:rsid w:val="00B968C8"/>
    <w:rsid w:val="00BA3EC5"/>
    <w:rsid w:val="00BA51D9"/>
    <w:rsid w:val="00BB5DFC"/>
    <w:rsid w:val="00BD279D"/>
    <w:rsid w:val="00BD6BB8"/>
    <w:rsid w:val="00C66BA2"/>
    <w:rsid w:val="00C71C8C"/>
    <w:rsid w:val="00C95985"/>
    <w:rsid w:val="00CC5026"/>
    <w:rsid w:val="00CC68D0"/>
    <w:rsid w:val="00CC69CC"/>
    <w:rsid w:val="00D023EA"/>
    <w:rsid w:val="00D02F98"/>
    <w:rsid w:val="00D03F9A"/>
    <w:rsid w:val="00D06D51"/>
    <w:rsid w:val="00D1022A"/>
    <w:rsid w:val="00D24991"/>
    <w:rsid w:val="00D35B12"/>
    <w:rsid w:val="00D50255"/>
    <w:rsid w:val="00D66520"/>
    <w:rsid w:val="00DB1185"/>
    <w:rsid w:val="00DC2EF3"/>
    <w:rsid w:val="00DE34CF"/>
    <w:rsid w:val="00E13F3D"/>
    <w:rsid w:val="00E23F75"/>
    <w:rsid w:val="00E34898"/>
    <w:rsid w:val="00E40086"/>
    <w:rsid w:val="00E705EA"/>
    <w:rsid w:val="00E77DC7"/>
    <w:rsid w:val="00EA7F1E"/>
    <w:rsid w:val="00EB09B7"/>
    <w:rsid w:val="00EE72DA"/>
    <w:rsid w:val="00EE7D7C"/>
    <w:rsid w:val="00F207B1"/>
    <w:rsid w:val="00F25D98"/>
    <w:rsid w:val="00F300FB"/>
    <w:rsid w:val="00F47A8B"/>
    <w:rsid w:val="00F51AA7"/>
    <w:rsid w:val="00F91D23"/>
    <w:rsid w:val="00FB0B57"/>
    <w:rsid w:val="00FB6386"/>
    <w:rsid w:val="00FD7997"/>
    <w:rsid w:val="00FE2B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8BC"/>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Char"/>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Char"/>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Char"/>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semiHidden/>
    <w:rsid w:val="000B7FED"/>
  </w:style>
  <w:style w:type="character" w:styleId="ae">
    <w:name w:val="FollowedHyperlink"/>
    <w:rsid w:val="000B7FED"/>
    <w:rPr>
      <w:color w:val="800080"/>
      <w:u w:val="single"/>
    </w:rPr>
  </w:style>
  <w:style w:type="paragraph" w:styleId="af">
    <w:name w:val="Balloon Text"/>
    <w:basedOn w:val="a0"/>
    <w:link w:val="Char1"/>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2">
    <w:name w:val="Normal (Web)"/>
    <w:basedOn w:val="a0"/>
    <w:rsid w:val="00A55095"/>
    <w:pPr>
      <w:spacing w:before="100" w:beforeAutospacing="1" w:after="100" w:afterAutospacing="1"/>
    </w:pPr>
    <w:rPr>
      <w:rFonts w:eastAsia="Arial Unicode MS"/>
      <w:sz w:val="24"/>
      <w:szCs w:val="24"/>
    </w:rPr>
  </w:style>
  <w:style w:type="character" w:customStyle="1" w:styleId="Char1">
    <w:name w:val="批注框文本 Char"/>
    <w:link w:val="af"/>
    <w:uiPriority w:val="99"/>
    <w:semiHidden/>
    <w:rsid w:val="00A55095"/>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A55095"/>
    <w:rPr>
      <w:rFonts w:ascii="Arial" w:hAnsi="Arial"/>
      <w:b/>
      <w:noProof/>
      <w:sz w:val="18"/>
      <w:lang w:val="en-GB" w:eastAsia="en-US"/>
    </w:rPr>
  </w:style>
  <w:style w:type="character" w:customStyle="1" w:styleId="Char0">
    <w:name w:val="页脚 Char"/>
    <w:link w:val="aa"/>
    <w:uiPriority w:val="99"/>
    <w:rsid w:val="00A55095"/>
    <w:rPr>
      <w:rFonts w:ascii="Arial" w:hAnsi="Arial"/>
      <w:b/>
      <w:i/>
      <w:noProof/>
      <w:sz w:val="18"/>
      <w:lang w:val="en-GB" w:eastAsia="en-US"/>
    </w:rPr>
  </w:style>
  <w:style w:type="character" w:customStyle="1" w:styleId="2Char">
    <w:name w:val="标题 2 Char"/>
    <w:aliases w:val="DO NOT USE_h2 Char,h2 Char,h21 Char,H2 Char,Head2A Char,2 Char,UNDERRUBRIK 1-2 Char,Head 2 Char,l2 Char,TitreProp Char,Header 2 Char,ITT t2 Char,PA Major Section Char,Livello 2 Char,R2 Char,H21 Char,Heading 2 Hidden Char,Head1 Char,I2 Char"/>
    <w:link w:val="2"/>
    <w:rsid w:val="00A55095"/>
    <w:rPr>
      <w:rFonts w:ascii="Arial" w:hAnsi="Arial"/>
      <w:sz w:val="32"/>
      <w:lang w:val="en-GB" w:eastAsia="en-US"/>
    </w:rPr>
  </w:style>
  <w:style w:type="character" w:customStyle="1" w:styleId="5Char">
    <w:name w:val="标题 5 Char"/>
    <w:aliases w:val="h5 Char,Heading5 Char,Head5 Char,5 Char,H5 Char,M5 Char,mh2 Char,Module heading 2 Char,heading 8 Char,Numbered Sub-list Char"/>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3"/>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4">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5">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6">
    <w:name w:val="Plain Text"/>
    <w:basedOn w:val="a0"/>
    <w:link w:val="Char2"/>
    <w:rsid w:val="00747BEF"/>
    <w:pPr>
      <w:overflowPunct w:val="0"/>
      <w:autoSpaceDE w:val="0"/>
      <w:autoSpaceDN w:val="0"/>
      <w:adjustRightInd w:val="0"/>
      <w:textAlignment w:val="baseline"/>
    </w:pPr>
    <w:rPr>
      <w:rFonts w:ascii="Courier New" w:eastAsia="宋体" w:hAnsi="Courier New"/>
      <w:lang w:val="nb-NO"/>
    </w:rPr>
  </w:style>
  <w:style w:type="character" w:customStyle="1" w:styleId="Char2">
    <w:name w:val="纯文本 Char"/>
    <w:basedOn w:val="a1"/>
    <w:link w:val="af6"/>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7">
    <w:name w:val="Body Text"/>
    <w:basedOn w:val="a0"/>
    <w:link w:val="Char3"/>
    <w:rsid w:val="00747BEF"/>
    <w:pPr>
      <w:overflowPunct w:val="0"/>
      <w:autoSpaceDE w:val="0"/>
      <w:autoSpaceDN w:val="0"/>
      <w:adjustRightInd w:val="0"/>
      <w:textAlignment w:val="baseline"/>
    </w:pPr>
    <w:rPr>
      <w:rFonts w:eastAsia="宋体"/>
    </w:rPr>
  </w:style>
  <w:style w:type="character" w:customStyle="1" w:styleId="Char3">
    <w:name w:val="正文文本 Char"/>
    <w:basedOn w:val="a1"/>
    <w:link w:val="af7"/>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8"/>
    <w:rsid w:val="00747BEF"/>
    <w:pPr>
      <w:keepNext/>
      <w:keepLines/>
      <w:widowControl/>
      <w:ind w:left="0"/>
      <w:jc w:val="center"/>
    </w:pPr>
    <w:rPr>
      <w:sz w:val="20"/>
    </w:rPr>
  </w:style>
  <w:style w:type="paragraph" w:styleId="af8">
    <w:name w:val="Body Text Indent"/>
    <w:basedOn w:val="a0"/>
    <w:link w:val="Char4"/>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Char4">
    <w:name w:val="正文文本缩进 Char"/>
    <w:basedOn w:val="a1"/>
    <w:link w:val="af8"/>
    <w:rsid w:val="00747BEF"/>
    <w:rPr>
      <w:rFonts w:ascii="Times New Roman" w:eastAsia="宋体" w:hAnsi="Times New Roman"/>
      <w:snapToGrid w:val="0"/>
      <w:kern w:val="2"/>
      <w:sz w:val="21"/>
      <w:lang w:val="en-GB" w:eastAsia="en-US"/>
    </w:rPr>
  </w:style>
  <w:style w:type="paragraph" w:styleId="25">
    <w:name w:val="Body Text 2"/>
    <w:basedOn w:val="a0"/>
    <w:link w:val="2Char0"/>
    <w:rsid w:val="00747BEF"/>
    <w:pPr>
      <w:overflowPunct w:val="0"/>
      <w:autoSpaceDE w:val="0"/>
      <w:autoSpaceDN w:val="0"/>
      <w:adjustRightInd w:val="0"/>
      <w:textAlignment w:val="baseline"/>
    </w:pPr>
    <w:rPr>
      <w:rFonts w:eastAsia="宋体"/>
      <w:i/>
    </w:rPr>
  </w:style>
  <w:style w:type="character" w:customStyle="1" w:styleId="2Char0">
    <w:name w:val="正文文本 2 Char"/>
    <w:basedOn w:val="a1"/>
    <w:link w:val="25"/>
    <w:rsid w:val="00747BEF"/>
    <w:rPr>
      <w:rFonts w:ascii="Times New Roman" w:eastAsia="宋体" w:hAnsi="Times New Roman"/>
      <w:i/>
      <w:lang w:val="en-GB" w:eastAsia="en-US"/>
    </w:rPr>
  </w:style>
  <w:style w:type="paragraph" w:styleId="33">
    <w:name w:val="Body Text 3"/>
    <w:basedOn w:val="a0"/>
    <w:link w:val="3Char0"/>
    <w:rsid w:val="00747BE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1"/>
    <w:link w:val="33"/>
    <w:rsid w:val="00747BEF"/>
    <w:rPr>
      <w:rFonts w:ascii="Times New Roman" w:eastAsia="Osaka" w:hAnsi="Times New Roman"/>
      <w:color w:val="000000"/>
      <w:lang w:val="en-GB" w:eastAsia="en-US"/>
    </w:rPr>
  </w:style>
  <w:style w:type="character" w:styleId="af9">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MS Mincho"/>
    </w:rPr>
  </w:style>
  <w:style w:type="paragraph" w:styleId="26">
    <w:name w:val="Body Text Indent 2"/>
    <w:basedOn w:val="a0"/>
    <w:link w:val="2Char1"/>
    <w:rsid w:val="00747BEF"/>
    <w:pPr>
      <w:overflowPunct w:val="0"/>
      <w:autoSpaceDE w:val="0"/>
      <w:autoSpaceDN w:val="0"/>
      <w:adjustRightInd w:val="0"/>
      <w:ind w:left="567"/>
      <w:textAlignment w:val="baseline"/>
    </w:pPr>
    <w:rPr>
      <w:rFonts w:ascii="Arial" w:eastAsia="宋体" w:hAnsi="Arial" w:cs="Arial"/>
    </w:rPr>
  </w:style>
  <w:style w:type="character" w:customStyle="1" w:styleId="2Char1">
    <w:name w:val="正文文本缩进 2 Char"/>
    <w:basedOn w:val="a1"/>
    <w:link w:val="26"/>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84412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844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44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Char">
    <w:name w:val="TF Char"/>
    <w:link w:val="TF"/>
    <w:qFormat/>
    <w:rsid w:val="008441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11111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C33EC-640F-4B83-B0F2-90DC86960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10</Pages>
  <Words>3302</Words>
  <Characters>18823</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2020-02-03T08:32:00Z</dcterms:created>
  <dcterms:modified xsi:type="dcterms:W3CDTF">2022-02-26T16:54:00Z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(3)3NujmbEMsK+kEaarG4ej+VDm0dEUM8uTgt7vLDufB4euTcQF6Vzb4oXpL6KJYK+4PxwPAjN0
0MPvLxu+bRV2jDE9Y2Cd2ZtMjraNHqQRwY/w90zARQ5oDNHhQU11FmStP3G6dgDsLoQ3bvIH
32Yu7Pi8uJ/RX3yue32jP/XtZOkXdrfh1SLw2JGIKd7W371no2aadlrqU5so7F/OAM6AzRFZ
yAEEzFOqbQ7FSE5uPO</vt:lpwstr>
  </property>
  <property fmtid="{D5CDD505-2E9C-101B-9397-08002B2CF9AE}" pid="22" name="_2015_ms_pID_7253431">
    <vt:lpwstr>EDChkGy2z/C5wvuKp3yRFtpJPsnoRYVDxP7F29Hiw/tNFyoAil4TIt
7l1o9IGQFNv52PYberJIu7OWPCebPRbJb6HHKjBpreVtX22F3zvZKzIARb7QQTJYPctw5rcb
1MjcuM4j4XjwVzxj2092kRn5Nl5MBgYgv38pHBDa5umX9QpgP2D6n9Dn3jphxKWhYb3WYzi7
ABwg4iqQZSzmzGGZrpzOJurL1sInV+XmOggK</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